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5362FCC2" w:rsidR="52FA1C63" w:rsidRDefault="00A64F32"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Spain</w:t>
      </w:r>
    </w:p>
    <w:p w14:paraId="0076DB29" w14:textId="77777777" w:rsidR="00795581" w:rsidRPr="00F63D60" w:rsidRDefault="00795581" w:rsidP="00B439EA">
      <w:pPr>
        <w:rPr>
          <w:rFonts w:ascii="Arial" w:eastAsia="Times New Roman" w:hAnsi="Arial" w:cs="Arial"/>
          <w:color w:val="242C65"/>
          <w:sz w:val="52"/>
          <w:szCs w:val="52"/>
        </w:rPr>
      </w:pPr>
    </w:p>
    <w:p w14:paraId="0399FB78" w14:textId="77777777" w:rsidR="001D3DFA" w:rsidRPr="00F63D60" w:rsidRDefault="001D3DFA" w:rsidP="00B439EA">
      <w:pPr>
        <w:rPr>
          <w:rFonts w:ascii="Arial Black" w:eastAsia="Times New Roman" w:hAnsi="Arial Black" w:cs="Arial"/>
          <w:color w:val="000000"/>
        </w:rPr>
      </w:pPr>
      <w:r w:rsidRPr="00F63D60">
        <w:rPr>
          <w:rFonts w:ascii="Arial Black" w:eastAsia="Times New Roman" w:hAnsi="Arial Black" w:cs="Arial"/>
          <w:color w:val="047BC1"/>
          <w:sz w:val="28"/>
          <w:szCs w:val="28"/>
        </w:rPr>
        <w:t>Disability Definition</w:t>
      </w:r>
    </w:p>
    <w:p w14:paraId="4078D707" w14:textId="42F09B85" w:rsidR="000726DD" w:rsidRPr="00F63D60" w:rsidRDefault="00A64F32" w:rsidP="00E74124">
      <w:pPr>
        <w:rPr>
          <w:rFonts w:ascii="Arial" w:hAnsi="Arial" w:cs="Arial"/>
          <w:color w:val="000000"/>
          <w:shd w:val="clear" w:color="auto" w:fill="FFFFFF"/>
        </w:rPr>
      </w:pPr>
      <w:r w:rsidRPr="00F63D60">
        <w:rPr>
          <w:rFonts w:ascii="Arial" w:hAnsi="Arial" w:cs="Arial"/>
          <w:color w:val="000000"/>
          <w:shd w:val="clear" w:color="auto" w:fill="FFFFFF"/>
        </w:rPr>
        <w:t xml:space="preserve">According to the 2013 </w:t>
      </w:r>
      <w:hyperlink r:id="rId8" w:anchor=":~:text=Guarantee%20the%20right%20to%20equal%20opportunities%20and%20treatment%2C,the%20international%20treaties%20and%20agreements%20ratified%20by%20Spain." w:history="1">
        <w:r w:rsidR="00377263" w:rsidRPr="00F63D60">
          <w:rPr>
            <w:rStyle w:val="Hyperlink"/>
            <w:rFonts w:ascii="Arial" w:hAnsi="Arial" w:cs="Arial"/>
            <w:shd w:val="clear" w:color="auto" w:fill="FFFFFF"/>
          </w:rPr>
          <w:t>General Law on Rights of Persons with Disabilities and Their Social Inclusion</w:t>
        </w:r>
      </w:hyperlink>
      <w:r w:rsidR="00377263" w:rsidRPr="00F63D60">
        <w:rPr>
          <w:rFonts w:ascii="Arial" w:hAnsi="Arial" w:cs="Arial"/>
          <w:color w:val="000000"/>
          <w:shd w:val="clear" w:color="auto" w:fill="FFFFFF"/>
        </w:rPr>
        <w:t xml:space="preserve">: </w:t>
      </w:r>
      <w:r w:rsidRPr="00F63D60">
        <w:rPr>
          <w:rFonts w:ascii="Arial" w:hAnsi="Arial" w:cs="Arial"/>
          <w:color w:val="000000"/>
          <w:shd w:val="clear" w:color="auto" w:fill="FFFFFF"/>
        </w:rPr>
        <w:t>"</w:t>
      </w:r>
      <w:r w:rsidR="00377263" w:rsidRPr="00F63D60">
        <w:rPr>
          <w:rFonts w:ascii="Arial" w:hAnsi="Arial" w:cs="Arial"/>
          <w:color w:val="000000"/>
          <w:shd w:val="clear" w:color="auto" w:fill="FFFFFF"/>
        </w:rPr>
        <w:t>p</w:t>
      </w:r>
      <w:r w:rsidRPr="00F63D60">
        <w:rPr>
          <w:rFonts w:ascii="Arial" w:hAnsi="Arial" w:cs="Arial"/>
          <w:color w:val="000000"/>
          <w:shd w:val="clear" w:color="auto" w:fill="FFFFFF"/>
        </w:rPr>
        <w:t>eople with disabilities are people who have physical, physical, intellectual or sensorial impairment, which will predictably be permanent, and when they interact with a range of barriers, these can prevent them from participating fully and effectively in society in the same conditions as others."</w:t>
      </w:r>
    </w:p>
    <w:p w14:paraId="402AD090" w14:textId="77777777" w:rsidR="00A64F32" w:rsidRPr="00F63D60" w:rsidRDefault="00A64F32" w:rsidP="00E74124">
      <w:pPr>
        <w:rPr>
          <w:rFonts w:ascii="Arial" w:hAnsi="Arial" w:cs="Arial"/>
        </w:rPr>
      </w:pPr>
    </w:p>
    <w:p w14:paraId="0362DE08" w14:textId="77777777" w:rsidR="001D3DFA" w:rsidRPr="00F63D60" w:rsidRDefault="001D3DFA" w:rsidP="00B439EA">
      <w:pPr>
        <w:rPr>
          <w:rFonts w:ascii="Arial" w:eastAsia="Times New Roman" w:hAnsi="Arial" w:cs="Arial"/>
          <w:color w:val="000000"/>
        </w:rPr>
      </w:pPr>
      <w:r w:rsidRPr="00F63D60">
        <w:rPr>
          <w:rFonts w:ascii="Arial" w:eastAsia="Times New Roman" w:hAnsi="Arial" w:cs="Arial"/>
          <w:color w:val="047BC1"/>
          <w:sz w:val="28"/>
          <w:szCs w:val="28"/>
        </w:rPr>
        <w:t>Legislation </w:t>
      </w:r>
    </w:p>
    <w:p w14:paraId="1BB4E0B3" w14:textId="77777777" w:rsidR="00536B6C" w:rsidRPr="00F63D60" w:rsidRDefault="00B17198" w:rsidP="008700B1">
      <w:pPr>
        <w:rPr>
          <w:rFonts w:ascii="Arial" w:hAnsi="Arial" w:cs="Arial"/>
        </w:rPr>
      </w:pPr>
      <w:r w:rsidRPr="00F63D60">
        <w:rPr>
          <w:rFonts w:ascii="Arial" w:hAnsi="Arial" w:cs="Arial"/>
        </w:rPr>
        <w:t xml:space="preserve">The </w:t>
      </w:r>
      <w:hyperlink r:id="rId9" w:history="1">
        <w:r w:rsidR="008700B1" w:rsidRPr="00F63D60">
          <w:rPr>
            <w:rStyle w:val="Hyperlink"/>
            <w:rFonts w:ascii="Arial" w:hAnsi="Arial" w:cs="Arial"/>
          </w:rPr>
          <w:t>Royal Legislative Decree 1/2013</w:t>
        </w:r>
      </w:hyperlink>
      <w:r w:rsidR="008700B1" w:rsidRPr="00F63D60">
        <w:rPr>
          <w:rFonts w:ascii="Arial" w:hAnsi="Arial" w:cs="Arial"/>
        </w:rPr>
        <w:t>, the General Law on Rights of Persons with Disabilities and their Social Inclusion, effective on December 4, 2013, consolidated</w:t>
      </w:r>
      <w:r w:rsidR="00536B6C" w:rsidRPr="00F63D60">
        <w:rPr>
          <w:rFonts w:ascii="Arial" w:hAnsi="Arial" w:cs="Arial"/>
        </w:rPr>
        <w:t>:</w:t>
      </w:r>
    </w:p>
    <w:p w14:paraId="7E1969F2" w14:textId="77777777" w:rsidR="00536B6C" w:rsidRPr="00F63D60" w:rsidRDefault="008700B1" w:rsidP="00536B6C">
      <w:pPr>
        <w:pStyle w:val="ListParagraph"/>
        <w:numPr>
          <w:ilvl w:val="0"/>
          <w:numId w:val="5"/>
        </w:numPr>
        <w:rPr>
          <w:rFonts w:ascii="Arial" w:hAnsi="Arial" w:cs="Arial"/>
        </w:rPr>
      </w:pPr>
      <w:r w:rsidRPr="00F63D60">
        <w:rPr>
          <w:rFonts w:ascii="Arial" w:hAnsi="Arial" w:cs="Arial"/>
        </w:rPr>
        <w:t>General Law 13/1982 on rights of persons with disabilities and their social integration</w:t>
      </w:r>
    </w:p>
    <w:p w14:paraId="72034834" w14:textId="77777777" w:rsidR="00536B6C" w:rsidRPr="00F63D60" w:rsidRDefault="008700B1" w:rsidP="00536B6C">
      <w:pPr>
        <w:pStyle w:val="ListParagraph"/>
        <w:numPr>
          <w:ilvl w:val="0"/>
          <w:numId w:val="5"/>
        </w:numPr>
        <w:rPr>
          <w:rFonts w:ascii="Arial" w:hAnsi="Arial" w:cs="Arial"/>
        </w:rPr>
      </w:pPr>
      <w:r w:rsidRPr="00F63D60">
        <w:rPr>
          <w:rFonts w:ascii="Arial" w:hAnsi="Arial" w:cs="Arial"/>
        </w:rPr>
        <w:t>Law 51/2003 on Equal Opportunities</w:t>
      </w:r>
    </w:p>
    <w:p w14:paraId="75A1DBE2" w14:textId="2F0CEB64" w:rsidR="008700B1" w:rsidRPr="00F63D60" w:rsidRDefault="00536B6C" w:rsidP="00536B6C">
      <w:pPr>
        <w:pStyle w:val="ListParagraph"/>
        <w:numPr>
          <w:ilvl w:val="0"/>
          <w:numId w:val="5"/>
        </w:numPr>
        <w:rPr>
          <w:rFonts w:ascii="Arial" w:hAnsi="Arial" w:cs="Arial"/>
        </w:rPr>
      </w:pPr>
      <w:r w:rsidRPr="00F63D60">
        <w:rPr>
          <w:rFonts w:ascii="Arial" w:hAnsi="Arial" w:cs="Arial"/>
        </w:rPr>
        <w:t xml:space="preserve">And the </w:t>
      </w:r>
      <w:r w:rsidR="008700B1" w:rsidRPr="00F63D60">
        <w:rPr>
          <w:rFonts w:ascii="Arial" w:hAnsi="Arial" w:cs="Arial"/>
        </w:rPr>
        <w:t>2007 Equal Opportunities Act</w:t>
      </w:r>
    </w:p>
    <w:p w14:paraId="7393532C" w14:textId="582E2331" w:rsidR="00F872DB" w:rsidRPr="00F63D60" w:rsidRDefault="00F872DB" w:rsidP="00F872DB">
      <w:pPr>
        <w:rPr>
          <w:rFonts w:ascii="Arial" w:hAnsi="Arial" w:cs="Arial"/>
        </w:rPr>
      </w:pPr>
      <w:r w:rsidRPr="00F63D60">
        <w:rPr>
          <w:rFonts w:ascii="Arial" w:hAnsi="Arial" w:cs="Arial"/>
        </w:rPr>
        <w:t xml:space="preserve">The law establishes “the infringements and penalties regime regarding equal opportunities, </w:t>
      </w:r>
      <w:proofErr w:type="spellStart"/>
      <w:proofErr w:type="gramStart"/>
      <w:r w:rsidRPr="00F63D60">
        <w:rPr>
          <w:rFonts w:ascii="Arial" w:hAnsi="Arial" w:cs="Arial"/>
        </w:rPr>
        <w:t>non discrimination</w:t>
      </w:r>
      <w:proofErr w:type="spellEnd"/>
      <w:proofErr w:type="gramEnd"/>
      <w:r w:rsidRPr="00F63D60">
        <w:rPr>
          <w:rFonts w:ascii="Arial" w:hAnsi="Arial" w:cs="Arial"/>
        </w:rPr>
        <w:t xml:space="preserve"> and accessibility for people with disabilities.”</w:t>
      </w:r>
    </w:p>
    <w:p w14:paraId="300F0E27" w14:textId="77777777" w:rsidR="004B3F79" w:rsidRPr="00F63D60" w:rsidRDefault="004B3F79" w:rsidP="008700B1">
      <w:pPr>
        <w:rPr>
          <w:rFonts w:ascii="Arial" w:hAnsi="Arial" w:cs="Arial"/>
        </w:rPr>
      </w:pPr>
    </w:p>
    <w:p w14:paraId="5D7D60F0" w14:textId="336DE524" w:rsidR="008700B1" w:rsidRPr="00F63D60" w:rsidRDefault="004B3F79" w:rsidP="008700B1">
      <w:pPr>
        <w:rPr>
          <w:rFonts w:ascii="Arial" w:hAnsi="Arial" w:cs="Arial"/>
        </w:rPr>
      </w:pPr>
      <w:r w:rsidRPr="00F63D60">
        <w:rPr>
          <w:rFonts w:ascii="Arial" w:hAnsi="Arial" w:cs="Arial"/>
        </w:rPr>
        <w:t>Spain r</w:t>
      </w:r>
      <w:r w:rsidR="008700B1" w:rsidRPr="00F63D60">
        <w:rPr>
          <w:rFonts w:ascii="Arial" w:hAnsi="Arial" w:cs="Arial"/>
        </w:rPr>
        <w:t xml:space="preserve">atified </w:t>
      </w:r>
      <w:hyperlink r:id="rId10" w:history="1">
        <w:r w:rsidR="008700B1" w:rsidRPr="00F63D60">
          <w:rPr>
            <w:rStyle w:val="Hyperlink"/>
            <w:rFonts w:ascii="Arial" w:hAnsi="Arial" w:cs="Arial"/>
          </w:rPr>
          <w:t>UN Convention on the Rights of People with Disabilities</w:t>
        </w:r>
      </w:hyperlink>
      <w:r w:rsidR="008700B1" w:rsidRPr="00F63D60">
        <w:rPr>
          <w:rFonts w:ascii="Arial" w:hAnsi="Arial" w:cs="Arial"/>
        </w:rPr>
        <w:t xml:space="preserve"> on 3 December 2007.</w:t>
      </w:r>
    </w:p>
    <w:p w14:paraId="32145266" w14:textId="77777777" w:rsidR="00BE1E36" w:rsidRPr="00F63D60" w:rsidRDefault="00BE1E36"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F63D60" w:rsidRDefault="001D3DFA" w:rsidP="00B439EA">
      <w:pPr>
        <w:rPr>
          <w:rFonts w:ascii="Arial Black" w:eastAsia="Times New Roman" w:hAnsi="Arial Black" w:cs="Arial"/>
          <w:color w:val="000000"/>
        </w:rPr>
      </w:pPr>
      <w:r w:rsidRPr="00F63D60">
        <w:rPr>
          <w:rFonts w:ascii="Arial Black" w:eastAsia="Times New Roman" w:hAnsi="Arial Black" w:cs="Arial"/>
          <w:color w:val="047BC1"/>
          <w:sz w:val="28"/>
          <w:szCs w:val="28"/>
        </w:rPr>
        <w:t>Employer Requirements </w:t>
      </w:r>
    </w:p>
    <w:p w14:paraId="76B4AB8D" w14:textId="40A23465" w:rsidR="004948C6" w:rsidRPr="00F63D60" w:rsidRDefault="004948C6" w:rsidP="004948C6">
      <w:pPr>
        <w:shd w:val="clear" w:color="auto" w:fill="FFFFFF"/>
        <w:rPr>
          <w:rFonts w:ascii="Arial" w:eastAsia="Times New Roman" w:hAnsi="Arial" w:cs="Arial"/>
          <w:color w:val="000000"/>
        </w:rPr>
      </w:pPr>
      <w:r w:rsidRPr="00F63D60">
        <w:rPr>
          <w:rFonts w:ascii="Arial" w:eastAsia="Times New Roman" w:hAnsi="Arial" w:cs="Arial"/>
          <w:color w:val="000000"/>
        </w:rPr>
        <w:t>"Workers with disabilities must account for at least 2 percent of the employees of public or private enterprises employing 50 or more workers." Public or private enterprises can</w:t>
      </w:r>
      <w:r w:rsidR="00D85380" w:rsidRPr="00F63D60">
        <w:rPr>
          <w:rFonts w:ascii="Arial" w:eastAsia="Times New Roman" w:hAnsi="Arial" w:cs="Arial"/>
          <w:color w:val="000000"/>
        </w:rPr>
        <w:t xml:space="preserve"> </w:t>
      </w:r>
      <w:r w:rsidRPr="00F63D60">
        <w:rPr>
          <w:rFonts w:ascii="Arial" w:eastAsia="Times New Roman" w:hAnsi="Arial" w:cs="Arial"/>
          <w:color w:val="000000"/>
        </w:rPr>
        <w:t>be exempt from the obligation either through covenants in statewide industry collective bargaining agreements or notifying the labor authority, provided that in both cases the alternative measures that will be determined in regulations are applied.</w:t>
      </w:r>
    </w:p>
    <w:p w14:paraId="65DB3A7A" w14:textId="77777777" w:rsidR="004948C6" w:rsidRPr="00F63D60" w:rsidRDefault="004948C6" w:rsidP="004948C6">
      <w:pPr>
        <w:shd w:val="clear" w:color="auto" w:fill="FFFFFF"/>
        <w:rPr>
          <w:rFonts w:ascii="Arial" w:eastAsia="Times New Roman" w:hAnsi="Arial" w:cs="Arial"/>
          <w:color w:val="000000"/>
        </w:rPr>
      </w:pPr>
    </w:p>
    <w:p w14:paraId="0C264333" w14:textId="030B5C29" w:rsidR="004948C6" w:rsidRPr="00F63D60" w:rsidRDefault="004948C6" w:rsidP="004948C6">
      <w:pPr>
        <w:shd w:val="clear" w:color="auto" w:fill="FFFFFF"/>
        <w:rPr>
          <w:rFonts w:ascii="Arial" w:eastAsia="Times New Roman" w:hAnsi="Arial" w:cs="Arial"/>
          <w:color w:val="000000"/>
        </w:rPr>
      </w:pPr>
      <w:r w:rsidRPr="00F63D60">
        <w:rPr>
          <w:rFonts w:ascii="Arial" w:eastAsia="Times New Roman" w:hAnsi="Arial" w:cs="Arial"/>
          <w:color w:val="000000"/>
        </w:rPr>
        <w:t xml:space="preserve">In public sector job offers, a quota will be set aside to be filled by people with disabilities </w:t>
      </w:r>
    </w:p>
    <w:p w14:paraId="32ECC27C" w14:textId="77777777" w:rsidR="004948C6" w:rsidRPr="00F63D60" w:rsidRDefault="004948C6" w:rsidP="004948C6">
      <w:pPr>
        <w:shd w:val="clear" w:color="auto" w:fill="FFFFFF"/>
        <w:rPr>
          <w:rFonts w:ascii="Arial" w:eastAsia="Times New Roman" w:hAnsi="Arial" w:cs="Arial"/>
          <w:color w:val="000000"/>
        </w:rPr>
      </w:pPr>
      <w:r w:rsidRPr="00F63D60">
        <w:rPr>
          <w:rFonts w:ascii="Arial" w:eastAsia="Times New Roman" w:hAnsi="Arial" w:cs="Arial"/>
          <w:color w:val="000000"/>
        </w:rPr>
        <w:t>on the terms established in the legislation governing this subject."</w:t>
      </w:r>
    </w:p>
    <w:p w14:paraId="3209DBE6" w14:textId="77777777" w:rsidR="004948C6" w:rsidRPr="00F63D60" w:rsidRDefault="004948C6" w:rsidP="004948C6">
      <w:pPr>
        <w:shd w:val="clear" w:color="auto" w:fill="FFFFFF"/>
        <w:rPr>
          <w:rFonts w:ascii="Arial" w:eastAsia="Times New Roman" w:hAnsi="Arial" w:cs="Arial"/>
          <w:color w:val="000000"/>
        </w:rPr>
      </w:pPr>
    </w:p>
    <w:p w14:paraId="77BB48FB" w14:textId="2733413A" w:rsidR="004948C6" w:rsidRPr="00F63D60" w:rsidRDefault="004948C6" w:rsidP="004948C6">
      <w:pPr>
        <w:shd w:val="clear" w:color="auto" w:fill="FFFFFF"/>
        <w:rPr>
          <w:rFonts w:ascii="Arial" w:eastAsia="Times New Roman" w:hAnsi="Arial" w:cs="Arial"/>
          <w:color w:val="000000"/>
        </w:rPr>
      </w:pPr>
      <w:r w:rsidRPr="00F63D60">
        <w:rPr>
          <w:rFonts w:ascii="Arial" w:eastAsia="Times New Roman" w:hAnsi="Arial" w:cs="Arial"/>
          <w:color w:val="000000"/>
        </w:rPr>
        <w:t>Reference:</w:t>
      </w:r>
      <w:r w:rsidR="00D85380" w:rsidRPr="00F63D60">
        <w:rPr>
          <w:rFonts w:ascii="Arial" w:eastAsia="Times New Roman" w:hAnsi="Arial" w:cs="Arial"/>
          <w:color w:val="000000"/>
        </w:rPr>
        <w:t xml:space="preserve"> </w:t>
      </w:r>
      <w:hyperlink r:id="rId11" w:anchor=":~:text=Guarantee%20the%20right%20to%20equal%20opportunities%20and%20treatment%2C,the%20international%20treaties%20and%20agreements%20ratified%20by%20Spain." w:history="1">
        <w:proofErr w:type="spellStart"/>
        <w:r w:rsidR="00D85380" w:rsidRPr="00F63D60">
          <w:rPr>
            <w:rStyle w:val="Hyperlink"/>
            <w:rFonts w:ascii="Arial" w:hAnsi="Arial" w:cs="Arial"/>
          </w:rPr>
          <w:t>Título</w:t>
        </w:r>
        <w:proofErr w:type="spellEnd"/>
        <w:r w:rsidR="00D85380" w:rsidRPr="00F63D60">
          <w:rPr>
            <w:rStyle w:val="Hyperlink"/>
            <w:rFonts w:ascii="Arial" w:hAnsi="Arial" w:cs="Arial"/>
          </w:rPr>
          <w:t xml:space="preserve"> (garrigues.com)</w:t>
        </w:r>
      </w:hyperlink>
    </w:p>
    <w:p w14:paraId="2421E777" w14:textId="77777777" w:rsidR="005F5969" w:rsidRPr="00F63D60" w:rsidRDefault="005F5969" w:rsidP="00EB7D7A">
      <w:pPr>
        <w:rPr>
          <w:rFonts w:ascii="Arial" w:hAnsi="Arial" w:cs="Arial"/>
        </w:rPr>
      </w:pPr>
    </w:p>
    <w:p w14:paraId="005D80A1" w14:textId="6475912F" w:rsidR="001C7375" w:rsidRPr="00F63D60" w:rsidRDefault="55EC714D" w:rsidP="00B439EA">
      <w:pPr>
        <w:rPr>
          <w:rFonts w:ascii="Arial Black" w:eastAsia="Times New Roman" w:hAnsi="Arial Black" w:cs="Arial"/>
          <w:color w:val="047BC1"/>
          <w:sz w:val="28"/>
          <w:szCs w:val="28"/>
        </w:rPr>
      </w:pPr>
      <w:r w:rsidRPr="00F63D60">
        <w:rPr>
          <w:rFonts w:ascii="Arial Black" w:eastAsia="Times New Roman" w:hAnsi="Arial Black" w:cs="Arial"/>
          <w:color w:val="047BC1"/>
          <w:sz w:val="28"/>
          <w:szCs w:val="28"/>
        </w:rPr>
        <w:t>Accessibility Requirements</w:t>
      </w:r>
    </w:p>
    <w:p w14:paraId="4398BAC8" w14:textId="0E0B97CE" w:rsidR="00157C5E" w:rsidRPr="00F63D60" w:rsidRDefault="00157C5E" w:rsidP="00157C5E">
      <w:pPr>
        <w:rPr>
          <w:rFonts w:ascii="Arial" w:hAnsi="Arial" w:cs="Arial"/>
        </w:rPr>
      </w:pPr>
      <w:r w:rsidRPr="00F63D60">
        <w:rPr>
          <w:rFonts w:ascii="Arial" w:hAnsi="Arial" w:cs="Arial"/>
        </w:rPr>
        <w:t>Spain developed the National Accessibility Plan in Spain to remove architectural barriers that remain. The plan will also address access to goods and services along with public administrations.</w:t>
      </w:r>
      <w:r w:rsidR="00EA50D1" w:rsidRPr="00F63D60">
        <w:rPr>
          <w:rFonts w:ascii="Arial" w:hAnsi="Arial" w:cs="Arial"/>
        </w:rPr>
        <w:t xml:space="preserve"> More information on the effectiveness of the plan can be found </w:t>
      </w:r>
      <w:hyperlink r:id="rId12" w:history="1">
        <w:r w:rsidR="00EA50D1" w:rsidRPr="00F63D60">
          <w:rPr>
            <w:rStyle w:val="Hyperlink"/>
            <w:rFonts w:ascii="Arial" w:hAnsi="Arial" w:cs="Arial"/>
          </w:rPr>
          <w:t>in this report</w:t>
        </w:r>
      </w:hyperlink>
      <w:r w:rsidR="00EA50D1" w:rsidRPr="00F63D60">
        <w:rPr>
          <w:rFonts w:ascii="Arial" w:hAnsi="Arial" w:cs="Arial"/>
        </w:rPr>
        <w:t>.</w:t>
      </w:r>
    </w:p>
    <w:p w14:paraId="373E45FD" w14:textId="77777777" w:rsidR="00311813" w:rsidRPr="00F63D60" w:rsidRDefault="00311813" w:rsidP="00157C5E">
      <w:pPr>
        <w:rPr>
          <w:rFonts w:ascii="Arial" w:hAnsi="Arial" w:cs="Arial"/>
        </w:rPr>
      </w:pPr>
    </w:p>
    <w:p w14:paraId="73849EBE" w14:textId="2194959F" w:rsidR="00157C5E" w:rsidRPr="00F63D60" w:rsidRDefault="00000000" w:rsidP="00157C5E">
      <w:pPr>
        <w:rPr>
          <w:rFonts w:ascii="Arial" w:hAnsi="Arial" w:cs="Arial"/>
        </w:rPr>
      </w:pPr>
      <w:hyperlink r:id="rId13" w:history="1">
        <w:r w:rsidR="00157C5E" w:rsidRPr="00F63D60">
          <w:rPr>
            <w:rStyle w:val="Hyperlink"/>
            <w:rFonts w:ascii="Arial" w:hAnsi="Arial" w:cs="Arial"/>
          </w:rPr>
          <w:t>Royal Decree 1494/2007</w:t>
        </w:r>
      </w:hyperlink>
      <w:r w:rsidR="00157C5E" w:rsidRPr="00F63D60">
        <w:rPr>
          <w:rFonts w:ascii="Arial" w:hAnsi="Arial" w:cs="Arial"/>
        </w:rPr>
        <w:t xml:space="preserve"> approves the Regulation on the basic conditions for access of people with disabilities to technologies, products and services related to the information society and social media.</w:t>
      </w:r>
    </w:p>
    <w:p w14:paraId="58564773" w14:textId="77777777" w:rsidR="00311813" w:rsidRPr="00F63D60" w:rsidRDefault="00311813" w:rsidP="00157C5E">
      <w:pPr>
        <w:rPr>
          <w:rFonts w:ascii="Arial" w:hAnsi="Arial" w:cs="Arial"/>
        </w:rPr>
      </w:pPr>
    </w:p>
    <w:p w14:paraId="41CACCDE" w14:textId="10939A56" w:rsidR="00157C5E" w:rsidRPr="00F63D60" w:rsidRDefault="00000000" w:rsidP="00157C5E">
      <w:pPr>
        <w:rPr>
          <w:rFonts w:ascii="Arial" w:hAnsi="Arial" w:cs="Arial"/>
        </w:rPr>
      </w:pPr>
      <w:hyperlink r:id="rId14" w:history="1">
        <w:r w:rsidR="00157C5E" w:rsidRPr="00F63D60">
          <w:rPr>
            <w:rStyle w:val="Hyperlink"/>
            <w:rFonts w:ascii="Arial" w:hAnsi="Arial" w:cs="Arial"/>
          </w:rPr>
          <w:t>Royal Decree 1112/2018</w:t>
        </w:r>
      </w:hyperlink>
      <w:r w:rsidR="00157C5E" w:rsidRPr="00F63D60">
        <w:rPr>
          <w:rFonts w:ascii="Arial" w:hAnsi="Arial" w:cs="Arial"/>
        </w:rPr>
        <w:t xml:space="preserve"> provides guidance for the accessibility of websites and applications for mobile devices in the public sector.</w:t>
      </w:r>
    </w:p>
    <w:p w14:paraId="2C443B00" w14:textId="77777777" w:rsidR="00F96955" w:rsidRPr="00F63D60" w:rsidRDefault="00F96955" w:rsidP="00157C5E">
      <w:pPr>
        <w:rPr>
          <w:rFonts w:ascii="Arial" w:hAnsi="Arial" w:cs="Arial"/>
        </w:rPr>
      </w:pPr>
    </w:p>
    <w:p w14:paraId="6209FB68" w14:textId="3313FCBA" w:rsidR="0018343B" w:rsidRPr="00F63D60" w:rsidRDefault="00157C5E" w:rsidP="00157C5E">
      <w:pPr>
        <w:rPr>
          <w:rFonts w:ascii="Arial" w:hAnsi="Arial" w:cs="Arial"/>
        </w:rPr>
      </w:pPr>
      <w:r w:rsidRPr="00F63D60">
        <w:rPr>
          <w:rFonts w:ascii="Arial" w:hAnsi="Arial" w:cs="Arial"/>
        </w:rPr>
        <w:t xml:space="preserve">The Spanish standards organization, AENOR, developed a </w:t>
      </w:r>
      <w:hyperlink r:id="rId15" w:history="1">
        <w:r w:rsidRPr="00F63D60">
          <w:rPr>
            <w:rStyle w:val="Hyperlink"/>
            <w:rFonts w:ascii="Arial" w:hAnsi="Arial" w:cs="Arial"/>
          </w:rPr>
          <w:t>Spanish web accessibility standard UNE 139803:2004.</w:t>
        </w:r>
      </w:hyperlink>
      <w:r w:rsidRPr="00F63D60">
        <w:rPr>
          <w:rFonts w:ascii="Arial" w:hAnsi="Arial" w:cs="Arial"/>
        </w:rPr>
        <w:t xml:space="preserve"> UNE 139803 is the official standard for web accessibility in Spain and defines the level of accessibility for public sector organizations (government websites) based on Law 34 of 2002 and Law 51 of 2003. UNE 139803:2012 updates the requirements and are based largely on WCAG 2.0 Level AA</w:t>
      </w:r>
      <w:r w:rsidR="0018343B" w:rsidRPr="00F63D60">
        <w:rPr>
          <w:rFonts w:ascii="Arial" w:hAnsi="Arial" w:cs="Arial"/>
        </w:rPr>
        <w:t>.</w:t>
      </w:r>
      <w:r w:rsidRPr="00F63D60">
        <w:rPr>
          <w:rFonts w:ascii="Arial" w:hAnsi="Arial" w:cs="Arial"/>
        </w:rPr>
        <w:t xml:space="preserve"> </w:t>
      </w:r>
    </w:p>
    <w:p w14:paraId="4D8D639A" w14:textId="77777777" w:rsidR="0018343B" w:rsidRPr="00F63D60" w:rsidRDefault="0018343B" w:rsidP="00157C5E">
      <w:pPr>
        <w:rPr>
          <w:rFonts w:ascii="Arial" w:hAnsi="Arial" w:cs="Arial"/>
        </w:rPr>
      </w:pPr>
    </w:p>
    <w:p w14:paraId="1C224594" w14:textId="661C3961" w:rsidR="00157C5E" w:rsidRPr="00F63D60" w:rsidRDefault="0018343B" w:rsidP="00157C5E">
      <w:pPr>
        <w:rPr>
          <w:rFonts w:ascii="Arial" w:hAnsi="Arial" w:cs="Arial"/>
        </w:rPr>
      </w:pPr>
      <w:r w:rsidRPr="00F63D60">
        <w:rPr>
          <w:rFonts w:ascii="Arial" w:hAnsi="Arial" w:cs="Arial"/>
        </w:rPr>
        <w:t xml:space="preserve">The </w:t>
      </w:r>
      <w:hyperlink r:id="rId16" w:history="1">
        <w:r w:rsidR="00157C5E" w:rsidRPr="00F63D60">
          <w:rPr>
            <w:rStyle w:val="Hyperlink"/>
            <w:rFonts w:ascii="Arial" w:hAnsi="Arial" w:cs="Arial"/>
          </w:rPr>
          <w:t>European Accessibility Act</w:t>
        </w:r>
      </w:hyperlink>
      <w:r w:rsidR="00157C5E" w:rsidRPr="00F63D60">
        <w:rPr>
          <w:rFonts w:ascii="Arial" w:hAnsi="Arial" w:cs="Arial"/>
        </w:rPr>
        <w:t xml:space="preserve"> </w:t>
      </w:r>
      <w:r w:rsidR="000524BF" w:rsidRPr="00F63D60">
        <w:rPr>
          <w:rFonts w:ascii="Arial" w:hAnsi="Arial" w:cs="Arial"/>
        </w:rPr>
        <w:t>ensures the accessibility of a number of products and services within Member States.</w:t>
      </w:r>
    </w:p>
    <w:p w14:paraId="5634FF47" w14:textId="77777777" w:rsidR="00D0655C" w:rsidRPr="00F63D60" w:rsidRDefault="00D0655C" w:rsidP="00005E9B">
      <w:pPr>
        <w:rPr>
          <w:rFonts w:ascii="Arial" w:hAnsi="Arial" w:cs="Arial"/>
        </w:rPr>
      </w:pPr>
    </w:p>
    <w:p w14:paraId="58DE8488" w14:textId="36B6BFFD" w:rsidR="001D3DFA" w:rsidRPr="00F63D60" w:rsidRDefault="001D3DFA" w:rsidP="00B439EA">
      <w:pPr>
        <w:rPr>
          <w:rFonts w:ascii="Arial Black" w:eastAsia="Times New Roman" w:hAnsi="Arial Black" w:cs="Arial"/>
          <w:color w:val="000000"/>
        </w:rPr>
      </w:pPr>
      <w:r w:rsidRPr="00F63D60">
        <w:rPr>
          <w:rFonts w:ascii="Arial Black" w:eastAsia="Times New Roman" w:hAnsi="Arial Black" w:cs="Arial"/>
          <w:color w:val="047BC1"/>
          <w:sz w:val="28"/>
          <w:szCs w:val="28"/>
        </w:rPr>
        <w:t>Cultural Norms </w:t>
      </w:r>
    </w:p>
    <w:p w14:paraId="097DC380" w14:textId="77777777" w:rsidR="00137D37" w:rsidRPr="00F63D60" w:rsidRDefault="00137D37" w:rsidP="00137D37">
      <w:pPr>
        <w:shd w:val="clear" w:color="auto" w:fill="FFFFFF"/>
        <w:rPr>
          <w:rFonts w:ascii="Arial" w:eastAsia="Times New Roman" w:hAnsi="Arial" w:cs="Arial"/>
          <w:color w:val="000000"/>
        </w:rPr>
      </w:pPr>
      <w:r w:rsidRPr="00F63D60">
        <w:rPr>
          <w:rFonts w:ascii="Arial" w:eastAsia="Times New Roman" w:hAnsi="Arial" w:cs="Arial"/>
          <w:color w:val="000000"/>
        </w:rPr>
        <w:t>"The attitudes towards people with disabilities in Spain have been changing over the years, from a focus on charity and medical models to social models that emphasize equal rights, accessibility, and inclusion. In the past, people with disabilities were often hidden away in institutions or their homes, but the disability movement in Spain has helped to bring them into the mainstream.</w:t>
      </w:r>
    </w:p>
    <w:p w14:paraId="38C1C437" w14:textId="77777777" w:rsidR="00137D37" w:rsidRPr="00F63D60" w:rsidRDefault="00137D37" w:rsidP="00137D37">
      <w:pPr>
        <w:shd w:val="clear" w:color="auto" w:fill="FFFFFF"/>
        <w:rPr>
          <w:rFonts w:ascii="Arial" w:eastAsia="Times New Roman" w:hAnsi="Arial" w:cs="Arial"/>
          <w:color w:val="000000"/>
        </w:rPr>
      </w:pPr>
    </w:p>
    <w:p w14:paraId="7C914D17" w14:textId="77777777" w:rsidR="00137D37" w:rsidRPr="00F63D60" w:rsidRDefault="00137D37" w:rsidP="00137D37">
      <w:pPr>
        <w:shd w:val="clear" w:color="auto" w:fill="FFFFFF"/>
        <w:rPr>
          <w:rFonts w:ascii="Arial" w:eastAsia="Times New Roman" w:hAnsi="Arial" w:cs="Arial"/>
          <w:color w:val="000000"/>
        </w:rPr>
      </w:pPr>
      <w:r w:rsidRPr="00F63D60">
        <w:rPr>
          <w:rFonts w:ascii="Arial" w:eastAsia="Times New Roman" w:hAnsi="Arial" w:cs="Arial"/>
          <w:color w:val="000000"/>
        </w:rPr>
        <w:t>According to a survey conducted by the Spanish Committee of Representatives of Persons with Disabilities, 80% of people with disabilities believe that society does not accept them as equals. This is reflected in the lack of access to education, employment, and public spaces. However, the same survey found that the majority of the general population is supportive of the inclusion of people with disabilities in society."</w:t>
      </w:r>
    </w:p>
    <w:p w14:paraId="42F7D7BB" w14:textId="77777777" w:rsidR="00586AE6" w:rsidRPr="00F63D60" w:rsidRDefault="00586AE6" w:rsidP="00310BD9">
      <w:pPr>
        <w:rPr>
          <w:rFonts w:ascii="Arial" w:hAnsi="Arial" w:cs="Arial"/>
          <w:color w:val="000000"/>
          <w:shd w:val="clear" w:color="auto" w:fill="FFFFFF"/>
        </w:rPr>
      </w:pPr>
    </w:p>
    <w:p w14:paraId="48C78F42" w14:textId="6453959F" w:rsidR="004B4F44" w:rsidRPr="00F63D60" w:rsidRDefault="00AC484B" w:rsidP="00310BD9">
      <w:pPr>
        <w:rPr>
          <w:rFonts w:ascii="Arial" w:hAnsi="Arial" w:cs="Arial"/>
        </w:rPr>
      </w:pPr>
      <w:r w:rsidRPr="00F63D60">
        <w:rPr>
          <w:rFonts w:ascii="Arial" w:hAnsi="Arial" w:cs="Arial"/>
          <w:color w:val="000000"/>
          <w:shd w:val="clear" w:color="auto" w:fill="FFFFFF"/>
        </w:rPr>
        <w:t>Referenc</w:t>
      </w:r>
      <w:r w:rsidR="005F5350" w:rsidRPr="00F63D60">
        <w:rPr>
          <w:rFonts w:ascii="Arial" w:hAnsi="Arial" w:cs="Arial"/>
          <w:color w:val="000000"/>
          <w:shd w:val="clear" w:color="auto" w:fill="FFFFFF"/>
        </w:rPr>
        <w:t xml:space="preserve">e: </w:t>
      </w:r>
      <w:hyperlink r:id="rId17" w:history="1">
        <w:r w:rsidR="00137D37" w:rsidRPr="00F63D60">
          <w:rPr>
            <w:rStyle w:val="Hyperlink"/>
            <w:rFonts w:ascii="Arial" w:hAnsi="Arial" w:cs="Arial"/>
          </w:rPr>
          <w:t>Spain - Disability - Expat Focus</w:t>
        </w:r>
      </w:hyperlink>
    </w:p>
    <w:p w14:paraId="43F8AAF1" w14:textId="77777777" w:rsidR="00577C41" w:rsidRPr="00F63D60" w:rsidRDefault="00577C41" w:rsidP="00310BD9">
      <w:pPr>
        <w:rPr>
          <w:rFonts w:ascii="Arial" w:eastAsia="Times New Roman" w:hAnsi="Arial" w:cs="Arial"/>
          <w:color w:val="000000"/>
        </w:rPr>
      </w:pPr>
    </w:p>
    <w:p w14:paraId="46BF3B31" w14:textId="190B17C0" w:rsidR="00833376" w:rsidRPr="00F63D60" w:rsidRDefault="001D3DFA" w:rsidP="00B439EA">
      <w:pPr>
        <w:rPr>
          <w:rFonts w:ascii="Arial Black" w:eastAsia="Times New Roman" w:hAnsi="Arial Black" w:cs="Arial"/>
          <w:color w:val="000000"/>
        </w:rPr>
      </w:pPr>
      <w:r w:rsidRPr="00F63D60">
        <w:rPr>
          <w:rFonts w:ascii="Arial Black" w:eastAsia="Times New Roman" w:hAnsi="Arial Black" w:cs="Arial"/>
          <w:color w:val="047BC1"/>
          <w:sz w:val="28"/>
          <w:szCs w:val="28"/>
        </w:rPr>
        <w:t>Insights</w:t>
      </w:r>
    </w:p>
    <w:p w14:paraId="70038D62" w14:textId="3FCD0BCD" w:rsidR="005B294E" w:rsidRPr="00F63D60" w:rsidRDefault="004B0A22" w:rsidP="00956036">
      <w:pPr>
        <w:rPr>
          <w:rFonts w:ascii="Arial" w:hAnsi="Arial" w:cs="Arial"/>
          <w:color w:val="000000"/>
          <w:shd w:val="clear" w:color="auto" w:fill="FFFFFF"/>
        </w:rPr>
      </w:pPr>
      <w:r w:rsidRPr="00F63D60">
        <w:rPr>
          <w:rFonts w:ascii="Arial" w:hAnsi="Arial" w:cs="Arial"/>
          <w:color w:val="000000"/>
          <w:shd w:val="clear" w:color="auto" w:fill="FFFFFF"/>
        </w:rPr>
        <w:t>"In 2020, over three million people had a recognized degree of disability equal to or greater than 33 percent in Spain. The type of disability affecting most individuals was osteoarticular, with more than 916 thousand people. Meanwhile, the number of individuals with a recognized degree of mental impairment reached over 581 thousand people in the country."</w:t>
      </w:r>
    </w:p>
    <w:p w14:paraId="702873CD" w14:textId="77777777" w:rsidR="00E54BA9" w:rsidRPr="00F63D60" w:rsidRDefault="00E54BA9" w:rsidP="00956036">
      <w:pPr>
        <w:rPr>
          <w:rFonts w:ascii="Arial" w:hAnsi="Arial" w:cs="Arial"/>
          <w:color w:val="000000"/>
          <w:shd w:val="clear" w:color="auto" w:fill="FFFFFF"/>
        </w:rPr>
      </w:pPr>
    </w:p>
    <w:p w14:paraId="2D8109F2" w14:textId="0ACE6E32" w:rsidR="00E54BA9" w:rsidRPr="00F63D60" w:rsidRDefault="00E54BA9" w:rsidP="00956036">
      <w:pPr>
        <w:rPr>
          <w:rFonts w:ascii="Arial" w:hAnsi="Arial" w:cs="Arial"/>
          <w:color w:val="000000"/>
          <w:shd w:val="clear" w:color="auto" w:fill="FFFFFF"/>
        </w:rPr>
      </w:pPr>
      <w:r w:rsidRPr="00F63D60">
        <w:rPr>
          <w:rFonts w:ascii="Arial" w:hAnsi="Arial" w:cs="Arial"/>
          <w:color w:val="000000"/>
          <w:shd w:val="clear" w:color="auto" w:fill="FFFFFF"/>
        </w:rPr>
        <w:t>Data from the National Institute of Statistics suggests that in 2020 there were 516,000 employed people with disabilities, the highest figure since 2014.</w:t>
      </w:r>
    </w:p>
    <w:p w14:paraId="7FECF056" w14:textId="77777777" w:rsidR="004B0A22" w:rsidRPr="00F63D60" w:rsidRDefault="004B0A22" w:rsidP="00956036">
      <w:pPr>
        <w:rPr>
          <w:rFonts w:ascii="Arial" w:hAnsi="Arial" w:cs="Arial"/>
          <w:color w:val="000000"/>
          <w:shd w:val="clear" w:color="auto" w:fill="FFFFFF"/>
        </w:rPr>
      </w:pPr>
    </w:p>
    <w:p w14:paraId="0AC2D4C2" w14:textId="1C7C93E8" w:rsidR="00CE7282" w:rsidRPr="00F63D60" w:rsidRDefault="00CE7282" w:rsidP="00956036">
      <w:pPr>
        <w:rPr>
          <w:rFonts w:ascii="Arial" w:hAnsi="Arial" w:cs="Arial"/>
          <w:color w:val="000000"/>
          <w:shd w:val="clear" w:color="auto" w:fill="FFFFFF"/>
        </w:rPr>
      </w:pPr>
      <w:r w:rsidRPr="00F63D60">
        <w:rPr>
          <w:rFonts w:ascii="Arial" w:hAnsi="Arial" w:cs="Arial"/>
          <w:color w:val="000000"/>
          <w:shd w:val="clear" w:color="auto" w:fill="FFFFFF"/>
        </w:rPr>
        <w:t xml:space="preserve">Reference: </w:t>
      </w:r>
      <w:hyperlink r:id="rId18" w:history="1">
        <w:r w:rsidR="00E54BA9" w:rsidRPr="00F63D60">
          <w:rPr>
            <w:rStyle w:val="Hyperlink"/>
            <w:rFonts w:ascii="Arial" w:hAnsi="Arial" w:cs="Arial"/>
          </w:rPr>
          <w:t>Individuals with a recognized degree of disability by type Spain 2022 | Statista</w:t>
        </w:r>
      </w:hyperlink>
      <w:r w:rsidR="00E54BA9" w:rsidRPr="00F63D60">
        <w:rPr>
          <w:rFonts w:ascii="Arial" w:hAnsi="Arial" w:cs="Arial"/>
        </w:rPr>
        <w:t xml:space="preserve"> </w:t>
      </w:r>
      <w:r w:rsidR="006F5BF5" w:rsidRPr="00F63D60">
        <w:rPr>
          <w:rFonts w:ascii="Arial" w:hAnsi="Arial" w:cs="Arial"/>
        </w:rPr>
        <w:t xml:space="preserve">and </w:t>
      </w:r>
      <w:hyperlink r:id="rId19" w:history="1">
        <w:r w:rsidR="00C70E66" w:rsidRPr="00F63D60">
          <w:rPr>
            <w:rStyle w:val="Hyperlink"/>
            <w:rFonts w:ascii="Arial" w:hAnsi="Arial" w:cs="Arial"/>
          </w:rPr>
          <w:t>More Than 516,000 People With Disabilities Worked In Spain In 2020, The Highest Figure In History | The Corner</w:t>
        </w:r>
      </w:hyperlink>
    </w:p>
    <w:p w14:paraId="7B51D8EF" w14:textId="77777777" w:rsidR="00CE7282" w:rsidRPr="00F63D60" w:rsidRDefault="00CE7282" w:rsidP="00956036">
      <w:pPr>
        <w:rPr>
          <w:rFonts w:ascii="Arial" w:hAnsi="Arial" w:cs="Arial"/>
        </w:rPr>
      </w:pPr>
    </w:p>
    <w:p w14:paraId="6C0C6632" w14:textId="627A194F" w:rsidR="004C1B23" w:rsidRPr="00F63D60" w:rsidRDefault="1F0BE2F3" w:rsidP="00B439EA">
      <w:pPr>
        <w:rPr>
          <w:rFonts w:ascii="Arial Black" w:eastAsia="Times New Roman" w:hAnsi="Arial Black" w:cs="Arial"/>
          <w:color w:val="047BC1"/>
          <w:sz w:val="28"/>
          <w:szCs w:val="28"/>
        </w:rPr>
      </w:pPr>
      <w:r w:rsidRPr="00F63D60">
        <w:rPr>
          <w:rFonts w:ascii="Arial Black" w:eastAsia="Times New Roman" w:hAnsi="Arial Black" w:cs="Arial"/>
          <w:color w:val="047BC1"/>
          <w:sz w:val="28"/>
          <w:szCs w:val="28"/>
        </w:rPr>
        <w:lastRenderedPageBreak/>
        <w:t>Supplier Diversity</w:t>
      </w:r>
    </w:p>
    <w:p w14:paraId="26298296" w14:textId="716E8C5E" w:rsidR="005B02C9" w:rsidRPr="00F63D60" w:rsidRDefault="009C4E5F" w:rsidP="005B02C9">
      <w:pPr>
        <w:rPr>
          <w:rFonts w:ascii="Arial" w:hAnsi="Arial" w:cs="Arial"/>
        </w:rPr>
      </w:pPr>
      <w:r w:rsidRPr="00F63D60">
        <w:rPr>
          <w:rFonts w:ascii="Arial" w:hAnsi="Arial" w:cs="Arial"/>
        </w:rPr>
        <w:t>Certification is currently in place for women-owned businesses (</w:t>
      </w:r>
      <w:proofErr w:type="spellStart"/>
      <w:r w:rsidRPr="00F63D60">
        <w:rPr>
          <w:rFonts w:ascii="Arial" w:hAnsi="Arial" w:cs="Arial"/>
        </w:rPr>
        <w:fldChar w:fldCharType="begin"/>
      </w:r>
      <w:r w:rsidRPr="00F63D60">
        <w:rPr>
          <w:rFonts w:ascii="Arial" w:hAnsi="Arial" w:cs="Arial"/>
        </w:rPr>
        <w:instrText>HYPERLINK "https://weconnectinternational.org/europe-mena/"</w:instrText>
      </w:r>
      <w:r w:rsidRPr="00F63D60">
        <w:rPr>
          <w:rFonts w:ascii="Arial" w:hAnsi="Arial" w:cs="Arial"/>
        </w:rPr>
      </w:r>
      <w:r w:rsidRPr="00F63D60">
        <w:rPr>
          <w:rFonts w:ascii="Arial" w:hAnsi="Arial" w:cs="Arial"/>
        </w:rPr>
        <w:fldChar w:fldCharType="separate"/>
      </w:r>
      <w:r w:rsidRPr="00F63D60">
        <w:rPr>
          <w:rStyle w:val="Hyperlink"/>
          <w:rFonts w:ascii="Arial" w:hAnsi="Arial" w:cs="Arial"/>
        </w:rPr>
        <w:t>WeConnect</w:t>
      </w:r>
      <w:proofErr w:type="spellEnd"/>
      <w:r w:rsidRPr="00F63D60">
        <w:rPr>
          <w:rFonts w:ascii="Arial" w:hAnsi="Arial" w:cs="Arial"/>
        </w:rPr>
        <w:fldChar w:fldCharType="end"/>
      </w:r>
      <w:r w:rsidRPr="00F63D60">
        <w:rPr>
          <w:rFonts w:ascii="Arial" w:hAnsi="Arial" w:cs="Arial"/>
        </w:rPr>
        <w:t>).</w:t>
      </w:r>
    </w:p>
    <w:p w14:paraId="701F949B" w14:textId="77777777" w:rsidR="00D47DEB" w:rsidRPr="00F63D60" w:rsidRDefault="00D47DEB"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F63D60" w:rsidRDefault="1F0BE2F3" w:rsidP="00C9031B">
      <w:pPr>
        <w:rPr>
          <w:rFonts w:ascii="Arial Black" w:eastAsia="Times New Roman" w:hAnsi="Arial Black" w:cs="Arial"/>
          <w:color w:val="047BC1"/>
          <w:sz w:val="28"/>
          <w:szCs w:val="28"/>
          <w:highlight w:val="yellow"/>
        </w:rPr>
      </w:pPr>
      <w:r w:rsidRPr="00F63D60">
        <w:rPr>
          <w:rFonts w:ascii="Arial Black" w:eastAsia="Times New Roman" w:hAnsi="Arial Black" w:cs="Arial"/>
          <w:color w:val="047BC1"/>
          <w:sz w:val="28"/>
          <w:szCs w:val="28"/>
        </w:rPr>
        <w:t>Talent Sourcing Resources</w:t>
      </w:r>
    </w:p>
    <w:p w14:paraId="3BDF56B9" w14:textId="5E002CB8" w:rsidR="00FC4793" w:rsidRPr="00F63D60" w:rsidRDefault="00B03AF9" w:rsidP="00FC4793">
      <w:pPr>
        <w:rPr>
          <w:rFonts w:ascii="Arial" w:hAnsi="Arial" w:cs="Arial"/>
          <w:color w:val="000000"/>
          <w:shd w:val="clear" w:color="auto" w:fill="FFFFFF"/>
        </w:rPr>
      </w:pPr>
      <w:r w:rsidRPr="00F63D60">
        <w:rPr>
          <w:rFonts w:ascii="Arial" w:hAnsi="Arial" w:cs="Arial"/>
          <w:color w:val="000000"/>
          <w:shd w:val="clear" w:color="auto" w:fill="FFFFFF"/>
        </w:rPr>
        <w:t xml:space="preserve">The </w:t>
      </w:r>
      <w:hyperlink r:id="rId20" w:history="1">
        <w:r w:rsidRPr="00F63D60">
          <w:rPr>
            <w:rStyle w:val="Hyperlink"/>
            <w:rFonts w:ascii="Arial" w:hAnsi="Arial" w:cs="Arial"/>
            <w:shd w:val="clear" w:color="auto" w:fill="FFFFFF"/>
          </w:rPr>
          <w:t>Spanish Confederation of People with Physical and Organic Disabilities</w:t>
        </w:r>
      </w:hyperlink>
      <w:r w:rsidRPr="00F63D60">
        <w:rPr>
          <w:rFonts w:ascii="Arial" w:hAnsi="Arial" w:cs="Arial"/>
          <w:color w:val="000000"/>
          <w:shd w:val="clear" w:color="auto" w:fill="FFFFFF"/>
        </w:rPr>
        <w:t xml:space="preserve"> (COCEMFE) is a non-profit association with the goal to achieve the full inclusion and active participation of people with physical and organic disabilities in all areas of society.</w:t>
      </w:r>
    </w:p>
    <w:p w14:paraId="7CB1117F" w14:textId="77777777" w:rsidR="00B03AF9" w:rsidRPr="00F63D60" w:rsidRDefault="00B03AF9" w:rsidP="00FC4793">
      <w:pPr>
        <w:rPr>
          <w:rFonts w:ascii="Arial" w:hAnsi="Arial" w:cs="Arial"/>
        </w:rPr>
      </w:pPr>
    </w:p>
    <w:p w14:paraId="45BF1B1A" w14:textId="391FD5D6" w:rsidR="1F0BE2F3" w:rsidRPr="00F63D60" w:rsidRDefault="1F0BE2F3" w:rsidP="00B439EA">
      <w:pPr>
        <w:rPr>
          <w:rFonts w:ascii="Arial Black" w:eastAsia="Times New Roman" w:hAnsi="Arial Black" w:cs="Arial"/>
          <w:color w:val="047BC1"/>
        </w:rPr>
      </w:pPr>
      <w:r w:rsidRPr="00F63D60">
        <w:rPr>
          <w:rFonts w:ascii="Arial Black" w:eastAsia="Times New Roman" w:hAnsi="Arial Black" w:cs="Arial"/>
          <w:color w:val="047BC1"/>
        </w:rPr>
        <w:t>Additional Resources</w:t>
      </w:r>
    </w:p>
    <w:p w14:paraId="21256DB5" w14:textId="400C1073" w:rsidR="00506687" w:rsidRPr="00F63D60" w:rsidRDefault="00000000" w:rsidP="008A1A30">
      <w:pPr>
        <w:rPr>
          <w:rFonts w:ascii="Arial" w:hAnsi="Arial" w:cs="Arial"/>
        </w:rPr>
      </w:pPr>
      <w:hyperlink r:id="rId21" w:history="1">
        <w:r w:rsidR="00506687" w:rsidRPr="00F63D60">
          <w:rPr>
            <w:rStyle w:val="Hyperlink"/>
            <w:rFonts w:ascii="Arial" w:hAnsi="Arial" w:cs="Arial"/>
          </w:rPr>
          <w:t>ONCE</w:t>
        </w:r>
      </w:hyperlink>
      <w:r w:rsidR="00506687" w:rsidRPr="00F63D60">
        <w:rPr>
          <w:rFonts w:ascii="Arial" w:hAnsi="Arial" w:cs="Arial"/>
        </w:rPr>
        <w:t xml:space="preserve"> is the Spanish </w:t>
      </w:r>
      <w:proofErr w:type="spellStart"/>
      <w:r w:rsidR="00506687" w:rsidRPr="00F63D60">
        <w:rPr>
          <w:rFonts w:ascii="Arial" w:hAnsi="Arial" w:cs="Arial"/>
        </w:rPr>
        <w:t>organisation</w:t>
      </w:r>
      <w:proofErr w:type="spellEnd"/>
      <w:r w:rsidR="00506687" w:rsidRPr="00F63D60">
        <w:rPr>
          <w:rFonts w:ascii="Arial" w:hAnsi="Arial" w:cs="Arial"/>
        </w:rPr>
        <w:t xml:space="preserve"> for the blind and other disabled persons and they offer advice in areas such as management and accounting. Also provides grants to increase training and employability of persons with disabilities.</w:t>
      </w:r>
      <w:r w:rsidR="00506687" w:rsidRPr="00F63D60">
        <w:rPr>
          <w:rFonts w:ascii="Arial" w:hAnsi="Arial" w:cs="Arial"/>
        </w:rPr>
        <w:br/>
      </w:r>
    </w:p>
    <w:p w14:paraId="056090B7" w14:textId="3695AF95" w:rsidR="00506687" w:rsidRPr="00F63D60" w:rsidRDefault="00000000" w:rsidP="004E462C">
      <w:pPr>
        <w:rPr>
          <w:rFonts w:ascii="Arial" w:hAnsi="Arial" w:cs="Arial"/>
        </w:rPr>
      </w:pPr>
      <w:hyperlink r:id="rId22" w:history="1">
        <w:r w:rsidR="00506687" w:rsidRPr="00F63D60">
          <w:rPr>
            <w:rStyle w:val="Hyperlink"/>
            <w:rFonts w:ascii="Arial" w:hAnsi="Arial" w:cs="Arial"/>
          </w:rPr>
          <w:t>COCEMFE</w:t>
        </w:r>
      </w:hyperlink>
      <w:r w:rsidR="00506687" w:rsidRPr="00F63D60">
        <w:rPr>
          <w:rFonts w:ascii="Arial" w:hAnsi="Arial" w:cs="Arial"/>
        </w:rPr>
        <w:t xml:space="preserve"> is a non-profit non-governmental organization that was constituted in 1980. Its objective is to unite, strengthen, </w:t>
      </w:r>
      <w:proofErr w:type="gramStart"/>
      <w:r w:rsidR="00506687" w:rsidRPr="00F63D60">
        <w:rPr>
          <w:rFonts w:ascii="Arial" w:hAnsi="Arial" w:cs="Arial"/>
        </w:rPr>
        <w:t>train</w:t>
      </w:r>
      <w:proofErr w:type="gramEnd"/>
      <w:r w:rsidR="00506687" w:rsidRPr="00F63D60">
        <w:rPr>
          <w:rFonts w:ascii="Arial" w:hAnsi="Arial" w:cs="Arial"/>
        </w:rPr>
        <w:t xml:space="preserve"> and coordinate the efforts and activities of the entities that work in favor of the people with physical and organic disabilities to defend their rights and improve their quality of life. Reference their Talent Sourcing capability in the above section.</w:t>
      </w:r>
      <w:r w:rsidR="00506687" w:rsidRPr="00F63D60">
        <w:rPr>
          <w:rFonts w:ascii="Arial" w:hAnsi="Arial" w:cs="Arial"/>
        </w:rPr>
        <w:br/>
      </w:r>
    </w:p>
    <w:p w14:paraId="616B9112" w14:textId="6A8146C4" w:rsidR="00506687" w:rsidRPr="00F63D60" w:rsidRDefault="00000000" w:rsidP="00506687">
      <w:pPr>
        <w:rPr>
          <w:rFonts w:ascii="Arial" w:hAnsi="Arial" w:cs="Arial"/>
        </w:rPr>
      </w:pPr>
      <w:hyperlink r:id="rId23" w:history="1">
        <w:r w:rsidR="00506687" w:rsidRPr="00F63D60">
          <w:rPr>
            <w:rStyle w:val="Hyperlink"/>
            <w:rFonts w:ascii="Arial" w:hAnsi="Arial" w:cs="Arial"/>
          </w:rPr>
          <w:t>National Confederation of Deaf People</w:t>
        </w:r>
      </w:hyperlink>
      <w:r w:rsidR="00506687" w:rsidRPr="00F63D60">
        <w:rPr>
          <w:rFonts w:ascii="Arial" w:hAnsi="Arial" w:cs="Arial"/>
        </w:rPr>
        <w:t xml:space="preserve"> (CNSE) is a non-profit and statewide social action NGO that was founded in 1936. Since its creation, the CNSE has developed a work of vindication and political advocacy to achieve full citizenship of deaf people, as well as the implementation of care and service delivery programs through its federations and associations of deaf people.</w:t>
      </w:r>
      <w:r w:rsidR="00506687" w:rsidRPr="00F63D60">
        <w:rPr>
          <w:rFonts w:ascii="Arial" w:hAnsi="Arial" w:cs="Arial"/>
        </w:rPr>
        <w:br/>
      </w:r>
    </w:p>
    <w:p w14:paraId="541B354C" w14:textId="723DF7D3" w:rsidR="00AA1DDD" w:rsidRPr="00F63D60" w:rsidRDefault="00000000" w:rsidP="00506687">
      <w:pPr>
        <w:rPr>
          <w:rFonts w:ascii="Arial" w:hAnsi="Arial" w:cs="Arial"/>
        </w:rPr>
      </w:pPr>
      <w:hyperlink r:id="rId24" w:history="1">
        <w:r w:rsidR="00506687" w:rsidRPr="00F63D60">
          <w:rPr>
            <w:rStyle w:val="Hyperlink"/>
            <w:rFonts w:ascii="Arial" w:hAnsi="Arial" w:cs="Arial"/>
          </w:rPr>
          <w:t>SID</w:t>
        </w:r>
      </w:hyperlink>
      <w:r w:rsidR="00506687" w:rsidRPr="00F63D60">
        <w:rPr>
          <w:rFonts w:ascii="Arial" w:hAnsi="Arial" w:cs="Arial"/>
        </w:rPr>
        <w:t xml:space="preserve"> – </w:t>
      </w:r>
      <w:proofErr w:type="spellStart"/>
      <w:r w:rsidR="00506687" w:rsidRPr="00F63D60">
        <w:rPr>
          <w:rFonts w:ascii="Arial" w:hAnsi="Arial" w:cs="Arial"/>
        </w:rPr>
        <w:t>Organización</w:t>
      </w:r>
      <w:proofErr w:type="spellEnd"/>
      <w:r w:rsidR="00506687" w:rsidRPr="00F63D60">
        <w:rPr>
          <w:rFonts w:ascii="Arial" w:hAnsi="Arial" w:cs="Arial"/>
        </w:rPr>
        <w:t xml:space="preserve"> Nacional de </w:t>
      </w:r>
      <w:proofErr w:type="spellStart"/>
      <w:r w:rsidR="00506687" w:rsidRPr="00F63D60">
        <w:rPr>
          <w:rFonts w:ascii="Arial" w:hAnsi="Arial" w:cs="Arial"/>
        </w:rPr>
        <w:t>Discapacitados</w:t>
      </w:r>
      <w:proofErr w:type="spellEnd"/>
      <w:r w:rsidR="00506687" w:rsidRPr="00F63D60">
        <w:rPr>
          <w:rFonts w:ascii="Arial" w:hAnsi="Arial" w:cs="Arial"/>
        </w:rPr>
        <w:t xml:space="preserve"> (National </w:t>
      </w:r>
      <w:proofErr w:type="spellStart"/>
      <w:r w:rsidR="00506687" w:rsidRPr="00F63D60">
        <w:rPr>
          <w:rFonts w:ascii="Arial" w:hAnsi="Arial" w:cs="Arial"/>
        </w:rPr>
        <w:t>Organisation</w:t>
      </w:r>
      <w:proofErr w:type="spellEnd"/>
      <w:r w:rsidR="00506687" w:rsidRPr="00F63D60">
        <w:rPr>
          <w:rFonts w:ascii="Arial" w:hAnsi="Arial" w:cs="Arial"/>
        </w:rPr>
        <w:t xml:space="preserve"> for the Disabled) is an information directory for support and related services.</w:t>
      </w:r>
      <w:r w:rsidR="00506687" w:rsidRPr="00F63D60">
        <w:rPr>
          <w:rFonts w:ascii="Arial" w:hAnsi="Arial" w:cs="Arial"/>
        </w:rPr>
        <w:br/>
      </w:r>
    </w:p>
    <w:p w14:paraId="470C5AF9" w14:textId="77777777" w:rsidR="00787CA7" w:rsidRPr="00F63D60" w:rsidRDefault="1F0BE2F3" w:rsidP="00A82EC6">
      <w:pPr>
        <w:rPr>
          <w:rFonts w:ascii="Arial Black" w:eastAsia="Times New Roman" w:hAnsi="Arial Black" w:cs="Arial"/>
          <w:color w:val="047BC1"/>
          <w:sz w:val="28"/>
          <w:szCs w:val="28"/>
        </w:rPr>
      </w:pPr>
      <w:r w:rsidRPr="00F63D60">
        <w:rPr>
          <w:rFonts w:ascii="Arial Black" w:eastAsia="Times New Roman" w:hAnsi="Arial Black" w:cs="Arial"/>
          <w:color w:val="047BC1"/>
          <w:sz w:val="28"/>
          <w:szCs w:val="28"/>
        </w:rPr>
        <w:t>References</w:t>
      </w:r>
    </w:p>
    <w:p w14:paraId="1C043FF9" w14:textId="27B7F0CF" w:rsidR="0039259B" w:rsidRPr="00F63D60" w:rsidRDefault="00000000" w:rsidP="0039259B">
      <w:pPr>
        <w:rPr>
          <w:rFonts w:ascii="Arial" w:hAnsi="Arial" w:cs="Arial"/>
        </w:rPr>
      </w:pPr>
      <w:hyperlink r:id="rId25" w:history="1">
        <w:r w:rsidR="0039259B" w:rsidRPr="00F63D60">
          <w:rPr>
            <w:rStyle w:val="Hyperlink"/>
            <w:rFonts w:ascii="Arial" w:hAnsi="Arial" w:cs="Arial"/>
          </w:rPr>
          <w:t>DOTCOM: the Disability Online Tool of the Commission</w:t>
        </w:r>
      </w:hyperlink>
      <w:r w:rsidR="0039259B" w:rsidRPr="00F63D60">
        <w:rPr>
          <w:rFonts w:ascii="Arial" w:hAnsi="Arial" w:cs="Arial"/>
        </w:rPr>
        <w:t xml:space="preserve"> – Spain (Operated by The Academic Network of European Disability Experts (ANED)): Site contains details on the UN Convention, Optional Protocol, reporting, national legal framework, accessibility, national action plan and more.</w:t>
      </w:r>
    </w:p>
    <w:p w14:paraId="2DB69EDB" w14:textId="77777777" w:rsidR="00664D65" w:rsidRPr="00F63D60" w:rsidRDefault="00664D65" w:rsidP="00A82EC6">
      <w:pPr>
        <w:rPr>
          <w:rFonts w:ascii="Arial" w:hAnsi="Arial" w:cs="Arial"/>
        </w:rPr>
      </w:pPr>
    </w:p>
    <w:p w14:paraId="4C2C935D" w14:textId="3C8355AA" w:rsidR="00476EDA" w:rsidRPr="00F63D60" w:rsidRDefault="00476EDA" w:rsidP="00B439EA">
      <w:pPr>
        <w:rPr>
          <w:rFonts w:ascii="Arial Black" w:eastAsia="Times New Roman" w:hAnsi="Arial Black" w:cs="Arial"/>
          <w:color w:val="047BC1"/>
          <w:sz w:val="28"/>
          <w:szCs w:val="28"/>
        </w:rPr>
      </w:pPr>
      <w:r w:rsidRPr="00F63D60">
        <w:rPr>
          <w:rFonts w:ascii="Arial Black" w:eastAsia="Times New Roman" w:hAnsi="Arial Black" w:cs="Arial"/>
          <w:color w:val="047BC1"/>
          <w:sz w:val="28"/>
          <w:szCs w:val="28"/>
        </w:rPr>
        <w:t>NGOs</w:t>
      </w:r>
    </w:p>
    <w:p w14:paraId="330CAF0A" w14:textId="77777777" w:rsidR="00837E15" w:rsidRPr="00F63D60" w:rsidRDefault="00000000" w:rsidP="00837E15">
      <w:pPr>
        <w:rPr>
          <w:rFonts w:ascii="Arial" w:hAnsi="Arial" w:cs="Arial"/>
        </w:rPr>
      </w:pPr>
      <w:hyperlink r:id="rId26" w:history="1">
        <w:r w:rsidR="00837E15" w:rsidRPr="00F63D60">
          <w:rPr>
            <w:rStyle w:val="Hyperlink"/>
            <w:rFonts w:ascii="Arial" w:hAnsi="Arial" w:cs="Arial"/>
          </w:rPr>
          <w:t>European Disability Forum</w:t>
        </w:r>
      </w:hyperlink>
      <w:r w:rsidR="00837E15" w:rsidRPr="00F63D60">
        <w:rPr>
          <w:rFonts w:ascii="Arial" w:hAnsi="Arial" w:cs="Arial"/>
        </w:rPr>
        <w:t xml:space="preserve"> (EDF) is an independent European non-governmental organization (ENGO) that represents the interests of 50 million disabled people in the European Union and stands for their rights. It was created in 1996 and is based in Brussels.</w:t>
      </w:r>
    </w:p>
    <w:p w14:paraId="546FA273" w14:textId="4511A357" w:rsidR="00476EDA" w:rsidRPr="00FF7466" w:rsidRDefault="00476EDA" w:rsidP="00EA01F5">
      <w:pPr>
        <w:rPr>
          <w:rFonts w:ascii="Arial" w:hAnsi="Arial" w:cs="Arial"/>
        </w:rPr>
      </w:pPr>
    </w:p>
    <w:sectPr w:rsidR="00476EDA" w:rsidRPr="00FF74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284107"/>
    <w:multiLevelType w:val="hybridMultilevel"/>
    <w:tmpl w:val="84C63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 w:numId="5" w16cid:durableId="2524719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05E9B"/>
    <w:rsid w:val="000156A5"/>
    <w:rsid w:val="000209BA"/>
    <w:rsid w:val="00021ECC"/>
    <w:rsid w:val="00025319"/>
    <w:rsid w:val="000320CE"/>
    <w:rsid w:val="00033BEF"/>
    <w:rsid w:val="000377C9"/>
    <w:rsid w:val="0004787A"/>
    <w:rsid w:val="000524BF"/>
    <w:rsid w:val="000525BB"/>
    <w:rsid w:val="00055C4C"/>
    <w:rsid w:val="00063828"/>
    <w:rsid w:val="00064DF0"/>
    <w:rsid w:val="00071B90"/>
    <w:rsid w:val="00071CC5"/>
    <w:rsid w:val="000726DD"/>
    <w:rsid w:val="00076112"/>
    <w:rsid w:val="00083201"/>
    <w:rsid w:val="00087374"/>
    <w:rsid w:val="000901CD"/>
    <w:rsid w:val="00092089"/>
    <w:rsid w:val="000948FC"/>
    <w:rsid w:val="00096F27"/>
    <w:rsid w:val="000A08E1"/>
    <w:rsid w:val="000B0539"/>
    <w:rsid w:val="000B62AC"/>
    <w:rsid w:val="000D1CF2"/>
    <w:rsid w:val="000D4496"/>
    <w:rsid w:val="000D5E96"/>
    <w:rsid w:val="000E6C23"/>
    <w:rsid w:val="000F04A4"/>
    <w:rsid w:val="000F21EE"/>
    <w:rsid w:val="000F5F85"/>
    <w:rsid w:val="00107FA5"/>
    <w:rsid w:val="001134B3"/>
    <w:rsid w:val="0011411C"/>
    <w:rsid w:val="00123B10"/>
    <w:rsid w:val="00126298"/>
    <w:rsid w:val="00126659"/>
    <w:rsid w:val="0013509E"/>
    <w:rsid w:val="00135D5B"/>
    <w:rsid w:val="00136321"/>
    <w:rsid w:val="00137D37"/>
    <w:rsid w:val="00146085"/>
    <w:rsid w:val="0014725F"/>
    <w:rsid w:val="001501BA"/>
    <w:rsid w:val="00154EEB"/>
    <w:rsid w:val="00157C5E"/>
    <w:rsid w:val="00160BC7"/>
    <w:rsid w:val="00163987"/>
    <w:rsid w:val="00164CB2"/>
    <w:rsid w:val="00171A4F"/>
    <w:rsid w:val="00180145"/>
    <w:rsid w:val="001825CF"/>
    <w:rsid w:val="0018343B"/>
    <w:rsid w:val="001859DA"/>
    <w:rsid w:val="00186D67"/>
    <w:rsid w:val="00191B96"/>
    <w:rsid w:val="001A1112"/>
    <w:rsid w:val="001A449F"/>
    <w:rsid w:val="001B35E4"/>
    <w:rsid w:val="001B7CAA"/>
    <w:rsid w:val="001C1A4B"/>
    <w:rsid w:val="001C7375"/>
    <w:rsid w:val="001D0694"/>
    <w:rsid w:val="001D263A"/>
    <w:rsid w:val="001D3203"/>
    <w:rsid w:val="001D3DFA"/>
    <w:rsid w:val="001D6A5C"/>
    <w:rsid w:val="001E2770"/>
    <w:rsid w:val="001E4ED4"/>
    <w:rsid w:val="001E6722"/>
    <w:rsid w:val="001E6C73"/>
    <w:rsid w:val="001F4685"/>
    <w:rsid w:val="001F6C7E"/>
    <w:rsid w:val="00200621"/>
    <w:rsid w:val="00201983"/>
    <w:rsid w:val="00205BF3"/>
    <w:rsid w:val="002127D1"/>
    <w:rsid w:val="00214AE8"/>
    <w:rsid w:val="00214C62"/>
    <w:rsid w:val="00225C39"/>
    <w:rsid w:val="002308D9"/>
    <w:rsid w:val="00242736"/>
    <w:rsid w:val="00246228"/>
    <w:rsid w:val="0024682C"/>
    <w:rsid w:val="002504DD"/>
    <w:rsid w:val="00252C2D"/>
    <w:rsid w:val="0025371B"/>
    <w:rsid w:val="00255111"/>
    <w:rsid w:val="002714C4"/>
    <w:rsid w:val="00272213"/>
    <w:rsid w:val="00273B49"/>
    <w:rsid w:val="002815CB"/>
    <w:rsid w:val="00286704"/>
    <w:rsid w:val="002873EB"/>
    <w:rsid w:val="00287B40"/>
    <w:rsid w:val="00287BBB"/>
    <w:rsid w:val="00291463"/>
    <w:rsid w:val="00294B9C"/>
    <w:rsid w:val="002B160B"/>
    <w:rsid w:val="002B1639"/>
    <w:rsid w:val="002B571B"/>
    <w:rsid w:val="002B5AE2"/>
    <w:rsid w:val="002B7C29"/>
    <w:rsid w:val="002C0898"/>
    <w:rsid w:val="002C6324"/>
    <w:rsid w:val="002C7E33"/>
    <w:rsid w:val="002D0546"/>
    <w:rsid w:val="002D28FA"/>
    <w:rsid w:val="002D7FE0"/>
    <w:rsid w:val="002E3EBE"/>
    <w:rsid w:val="002E69BF"/>
    <w:rsid w:val="002F6353"/>
    <w:rsid w:val="002F6A34"/>
    <w:rsid w:val="003010C1"/>
    <w:rsid w:val="00310BD9"/>
    <w:rsid w:val="00311813"/>
    <w:rsid w:val="00311FCE"/>
    <w:rsid w:val="00313D53"/>
    <w:rsid w:val="003210A8"/>
    <w:rsid w:val="00322BA9"/>
    <w:rsid w:val="00323776"/>
    <w:rsid w:val="00326DA2"/>
    <w:rsid w:val="00336D7C"/>
    <w:rsid w:val="00344192"/>
    <w:rsid w:val="0035081D"/>
    <w:rsid w:val="00352599"/>
    <w:rsid w:val="00353203"/>
    <w:rsid w:val="00356920"/>
    <w:rsid w:val="00356F04"/>
    <w:rsid w:val="003579B6"/>
    <w:rsid w:val="003600AB"/>
    <w:rsid w:val="003610DA"/>
    <w:rsid w:val="003623BA"/>
    <w:rsid w:val="003703B6"/>
    <w:rsid w:val="0037102F"/>
    <w:rsid w:val="00376C0D"/>
    <w:rsid w:val="00377263"/>
    <w:rsid w:val="0039259B"/>
    <w:rsid w:val="00392AA8"/>
    <w:rsid w:val="00392BB3"/>
    <w:rsid w:val="00394FAE"/>
    <w:rsid w:val="00396C01"/>
    <w:rsid w:val="003A2779"/>
    <w:rsid w:val="003A519A"/>
    <w:rsid w:val="003A585D"/>
    <w:rsid w:val="003A5948"/>
    <w:rsid w:val="003A5DD3"/>
    <w:rsid w:val="003A7927"/>
    <w:rsid w:val="003B3CA1"/>
    <w:rsid w:val="003B6E63"/>
    <w:rsid w:val="003B70F2"/>
    <w:rsid w:val="003C7817"/>
    <w:rsid w:val="003C7FAB"/>
    <w:rsid w:val="003D0ADC"/>
    <w:rsid w:val="003D4AC3"/>
    <w:rsid w:val="003D6CE3"/>
    <w:rsid w:val="003D7B0D"/>
    <w:rsid w:val="003F0E15"/>
    <w:rsid w:val="003F1D63"/>
    <w:rsid w:val="003F2743"/>
    <w:rsid w:val="003F3340"/>
    <w:rsid w:val="003F76E3"/>
    <w:rsid w:val="004056AA"/>
    <w:rsid w:val="00415AFB"/>
    <w:rsid w:val="004244FE"/>
    <w:rsid w:val="00424DA3"/>
    <w:rsid w:val="0043242D"/>
    <w:rsid w:val="00432BD5"/>
    <w:rsid w:val="00434309"/>
    <w:rsid w:val="00434AF7"/>
    <w:rsid w:val="00436FF7"/>
    <w:rsid w:val="004501EE"/>
    <w:rsid w:val="004519D1"/>
    <w:rsid w:val="00452B07"/>
    <w:rsid w:val="00453752"/>
    <w:rsid w:val="00462EC0"/>
    <w:rsid w:val="004657FE"/>
    <w:rsid w:val="00473DD8"/>
    <w:rsid w:val="00474C5E"/>
    <w:rsid w:val="00476EDA"/>
    <w:rsid w:val="00480AA4"/>
    <w:rsid w:val="00481BEC"/>
    <w:rsid w:val="00490767"/>
    <w:rsid w:val="00490DC5"/>
    <w:rsid w:val="004920B9"/>
    <w:rsid w:val="004948C6"/>
    <w:rsid w:val="004950EB"/>
    <w:rsid w:val="00495760"/>
    <w:rsid w:val="00497C44"/>
    <w:rsid w:val="004A085D"/>
    <w:rsid w:val="004A229E"/>
    <w:rsid w:val="004A2D64"/>
    <w:rsid w:val="004A3F67"/>
    <w:rsid w:val="004B0087"/>
    <w:rsid w:val="004B0A22"/>
    <w:rsid w:val="004B36FC"/>
    <w:rsid w:val="004B3F79"/>
    <w:rsid w:val="004B4F44"/>
    <w:rsid w:val="004B6AE5"/>
    <w:rsid w:val="004B7340"/>
    <w:rsid w:val="004B75B7"/>
    <w:rsid w:val="004C009B"/>
    <w:rsid w:val="004C1B23"/>
    <w:rsid w:val="004C1E0E"/>
    <w:rsid w:val="004C1E8B"/>
    <w:rsid w:val="004C715A"/>
    <w:rsid w:val="004D1C17"/>
    <w:rsid w:val="004D5E60"/>
    <w:rsid w:val="004E117E"/>
    <w:rsid w:val="004E2464"/>
    <w:rsid w:val="004E4239"/>
    <w:rsid w:val="004E462C"/>
    <w:rsid w:val="004E7FD1"/>
    <w:rsid w:val="0050245A"/>
    <w:rsid w:val="0050256E"/>
    <w:rsid w:val="00506687"/>
    <w:rsid w:val="00513B50"/>
    <w:rsid w:val="00514410"/>
    <w:rsid w:val="0051694F"/>
    <w:rsid w:val="005250BD"/>
    <w:rsid w:val="00532570"/>
    <w:rsid w:val="00535F0A"/>
    <w:rsid w:val="00536B6C"/>
    <w:rsid w:val="00543716"/>
    <w:rsid w:val="00560AB9"/>
    <w:rsid w:val="00562B12"/>
    <w:rsid w:val="00565329"/>
    <w:rsid w:val="00572BD9"/>
    <w:rsid w:val="005758DB"/>
    <w:rsid w:val="0057795C"/>
    <w:rsid w:val="00577C41"/>
    <w:rsid w:val="00580F09"/>
    <w:rsid w:val="00582EBE"/>
    <w:rsid w:val="00586AE6"/>
    <w:rsid w:val="00591EB8"/>
    <w:rsid w:val="005968B5"/>
    <w:rsid w:val="005A31DF"/>
    <w:rsid w:val="005A5CB4"/>
    <w:rsid w:val="005A6ED0"/>
    <w:rsid w:val="005B02C9"/>
    <w:rsid w:val="005B294E"/>
    <w:rsid w:val="005B4163"/>
    <w:rsid w:val="005C00D9"/>
    <w:rsid w:val="005C30E2"/>
    <w:rsid w:val="005C5242"/>
    <w:rsid w:val="005C6AC2"/>
    <w:rsid w:val="005C7018"/>
    <w:rsid w:val="005D006B"/>
    <w:rsid w:val="005D03DA"/>
    <w:rsid w:val="005D74FE"/>
    <w:rsid w:val="005E1022"/>
    <w:rsid w:val="005E3621"/>
    <w:rsid w:val="005E3753"/>
    <w:rsid w:val="005F2110"/>
    <w:rsid w:val="005F34C6"/>
    <w:rsid w:val="005F4713"/>
    <w:rsid w:val="005F5350"/>
    <w:rsid w:val="005F5969"/>
    <w:rsid w:val="00603349"/>
    <w:rsid w:val="00603C57"/>
    <w:rsid w:val="006149F9"/>
    <w:rsid w:val="00615714"/>
    <w:rsid w:val="00616565"/>
    <w:rsid w:val="00616CDC"/>
    <w:rsid w:val="006174C9"/>
    <w:rsid w:val="00621133"/>
    <w:rsid w:val="00634225"/>
    <w:rsid w:val="006345F4"/>
    <w:rsid w:val="00634739"/>
    <w:rsid w:val="006422B8"/>
    <w:rsid w:val="006428CC"/>
    <w:rsid w:val="00644B99"/>
    <w:rsid w:val="0065124A"/>
    <w:rsid w:val="006526B9"/>
    <w:rsid w:val="006529C6"/>
    <w:rsid w:val="00654297"/>
    <w:rsid w:val="00654EBC"/>
    <w:rsid w:val="006576C2"/>
    <w:rsid w:val="00662CA8"/>
    <w:rsid w:val="00664D65"/>
    <w:rsid w:val="00672D24"/>
    <w:rsid w:val="00677863"/>
    <w:rsid w:val="006869DD"/>
    <w:rsid w:val="00687218"/>
    <w:rsid w:val="00692D7A"/>
    <w:rsid w:val="006949D7"/>
    <w:rsid w:val="0069659B"/>
    <w:rsid w:val="00696BC1"/>
    <w:rsid w:val="006A0896"/>
    <w:rsid w:val="006A188B"/>
    <w:rsid w:val="006A4A6A"/>
    <w:rsid w:val="006A5397"/>
    <w:rsid w:val="006B1B69"/>
    <w:rsid w:val="006B1B80"/>
    <w:rsid w:val="006C51A8"/>
    <w:rsid w:val="006F01ED"/>
    <w:rsid w:val="006F0905"/>
    <w:rsid w:val="006F13F0"/>
    <w:rsid w:val="006F1FB1"/>
    <w:rsid w:val="006F258E"/>
    <w:rsid w:val="006F3999"/>
    <w:rsid w:val="006F5BF5"/>
    <w:rsid w:val="006F7865"/>
    <w:rsid w:val="00703BA1"/>
    <w:rsid w:val="007114EB"/>
    <w:rsid w:val="00711DDD"/>
    <w:rsid w:val="007150FC"/>
    <w:rsid w:val="0071685B"/>
    <w:rsid w:val="00725A37"/>
    <w:rsid w:val="00727B73"/>
    <w:rsid w:val="00741194"/>
    <w:rsid w:val="00741504"/>
    <w:rsid w:val="007438AA"/>
    <w:rsid w:val="0074482A"/>
    <w:rsid w:val="00747279"/>
    <w:rsid w:val="00756E59"/>
    <w:rsid w:val="0076306B"/>
    <w:rsid w:val="007637BE"/>
    <w:rsid w:val="007643DB"/>
    <w:rsid w:val="007665D5"/>
    <w:rsid w:val="00767A8D"/>
    <w:rsid w:val="0077416A"/>
    <w:rsid w:val="00774D9B"/>
    <w:rsid w:val="00777C11"/>
    <w:rsid w:val="00780C1D"/>
    <w:rsid w:val="007836B6"/>
    <w:rsid w:val="00787CA7"/>
    <w:rsid w:val="00795581"/>
    <w:rsid w:val="007A3F57"/>
    <w:rsid w:val="007A45BA"/>
    <w:rsid w:val="007B4E91"/>
    <w:rsid w:val="007B73FE"/>
    <w:rsid w:val="007C06C3"/>
    <w:rsid w:val="007C0706"/>
    <w:rsid w:val="007C7F99"/>
    <w:rsid w:val="007D3E97"/>
    <w:rsid w:val="007E067B"/>
    <w:rsid w:val="007E2854"/>
    <w:rsid w:val="007E4930"/>
    <w:rsid w:val="007F2E96"/>
    <w:rsid w:val="007F3628"/>
    <w:rsid w:val="007F3AB4"/>
    <w:rsid w:val="007F3BE5"/>
    <w:rsid w:val="007F7388"/>
    <w:rsid w:val="008052C6"/>
    <w:rsid w:val="00807DD7"/>
    <w:rsid w:val="008132B9"/>
    <w:rsid w:val="00813A64"/>
    <w:rsid w:val="00815D31"/>
    <w:rsid w:val="00825F0C"/>
    <w:rsid w:val="008263CF"/>
    <w:rsid w:val="00827055"/>
    <w:rsid w:val="00831663"/>
    <w:rsid w:val="00833376"/>
    <w:rsid w:val="008344C1"/>
    <w:rsid w:val="00837E15"/>
    <w:rsid w:val="00843D5A"/>
    <w:rsid w:val="00845582"/>
    <w:rsid w:val="008463BB"/>
    <w:rsid w:val="0084699A"/>
    <w:rsid w:val="008478ED"/>
    <w:rsid w:val="00852DE6"/>
    <w:rsid w:val="00854F7E"/>
    <w:rsid w:val="008576DC"/>
    <w:rsid w:val="00863219"/>
    <w:rsid w:val="008700B1"/>
    <w:rsid w:val="0087438A"/>
    <w:rsid w:val="008821C2"/>
    <w:rsid w:val="00887A09"/>
    <w:rsid w:val="00891593"/>
    <w:rsid w:val="00894377"/>
    <w:rsid w:val="00897D7B"/>
    <w:rsid w:val="008A1A30"/>
    <w:rsid w:val="008A1BD0"/>
    <w:rsid w:val="008A5667"/>
    <w:rsid w:val="008A6714"/>
    <w:rsid w:val="008B4473"/>
    <w:rsid w:val="008B5CCB"/>
    <w:rsid w:val="008C452D"/>
    <w:rsid w:val="008C516A"/>
    <w:rsid w:val="008E180D"/>
    <w:rsid w:val="008E28BB"/>
    <w:rsid w:val="008F1FD6"/>
    <w:rsid w:val="008F2B4F"/>
    <w:rsid w:val="008F664E"/>
    <w:rsid w:val="008F7E1D"/>
    <w:rsid w:val="0090109C"/>
    <w:rsid w:val="00903D2E"/>
    <w:rsid w:val="009302C1"/>
    <w:rsid w:val="009328D6"/>
    <w:rsid w:val="00933B57"/>
    <w:rsid w:val="009379F8"/>
    <w:rsid w:val="009409F1"/>
    <w:rsid w:val="00956036"/>
    <w:rsid w:val="00957C24"/>
    <w:rsid w:val="00964BD5"/>
    <w:rsid w:val="00967C41"/>
    <w:rsid w:val="00970C43"/>
    <w:rsid w:val="0099181D"/>
    <w:rsid w:val="009A4D23"/>
    <w:rsid w:val="009C3ECF"/>
    <w:rsid w:val="009C460E"/>
    <w:rsid w:val="009C4E5F"/>
    <w:rsid w:val="009D35A2"/>
    <w:rsid w:val="009D3833"/>
    <w:rsid w:val="009D427E"/>
    <w:rsid w:val="009D5046"/>
    <w:rsid w:val="009E77F3"/>
    <w:rsid w:val="009F0002"/>
    <w:rsid w:val="00A055BE"/>
    <w:rsid w:val="00A065E9"/>
    <w:rsid w:val="00A142AB"/>
    <w:rsid w:val="00A22EB3"/>
    <w:rsid w:val="00A24567"/>
    <w:rsid w:val="00A26329"/>
    <w:rsid w:val="00A3617A"/>
    <w:rsid w:val="00A4324A"/>
    <w:rsid w:val="00A57961"/>
    <w:rsid w:val="00A61654"/>
    <w:rsid w:val="00A62B70"/>
    <w:rsid w:val="00A64F32"/>
    <w:rsid w:val="00A71F8F"/>
    <w:rsid w:val="00A76546"/>
    <w:rsid w:val="00A82EC6"/>
    <w:rsid w:val="00A90880"/>
    <w:rsid w:val="00A90D47"/>
    <w:rsid w:val="00A975FA"/>
    <w:rsid w:val="00A97E6D"/>
    <w:rsid w:val="00AA1DDD"/>
    <w:rsid w:val="00AA1F56"/>
    <w:rsid w:val="00AA2E0C"/>
    <w:rsid w:val="00AA41ED"/>
    <w:rsid w:val="00AA614C"/>
    <w:rsid w:val="00AA7BF5"/>
    <w:rsid w:val="00AB2740"/>
    <w:rsid w:val="00AB2D6A"/>
    <w:rsid w:val="00AB4D4C"/>
    <w:rsid w:val="00AB7820"/>
    <w:rsid w:val="00AC25F3"/>
    <w:rsid w:val="00AC484B"/>
    <w:rsid w:val="00AC5943"/>
    <w:rsid w:val="00AC6461"/>
    <w:rsid w:val="00AD02EF"/>
    <w:rsid w:val="00AD4CBF"/>
    <w:rsid w:val="00AD7BD8"/>
    <w:rsid w:val="00AE08B3"/>
    <w:rsid w:val="00AE105B"/>
    <w:rsid w:val="00AE5FA7"/>
    <w:rsid w:val="00AE61C5"/>
    <w:rsid w:val="00AF01C9"/>
    <w:rsid w:val="00AF17BE"/>
    <w:rsid w:val="00AF679E"/>
    <w:rsid w:val="00AF69ED"/>
    <w:rsid w:val="00AF753A"/>
    <w:rsid w:val="00AF7C98"/>
    <w:rsid w:val="00B00F09"/>
    <w:rsid w:val="00B03AF9"/>
    <w:rsid w:val="00B045B2"/>
    <w:rsid w:val="00B04AE2"/>
    <w:rsid w:val="00B0627C"/>
    <w:rsid w:val="00B17198"/>
    <w:rsid w:val="00B26B00"/>
    <w:rsid w:val="00B31B1B"/>
    <w:rsid w:val="00B34D04"/>
    <w:rsid w:val="00B35775"/>
    <w:rsid w:val="00B439EA"/>
    <w:rsid w:val="00B442E9"/>
    <w:rsid w:val="00B560A9"/>
    <w:rsid w:val="00B70100"/>
    <w:rsid w:val="00B71BA5"/>
    <w:rsid w:val="00B76920"/>
    <w:rsid w:val="00B811E5"/>
    <w:rsid w:val="00B85E0F"/>
    <w:rsid w:val="00B900B2"/>
    <w:rsid w:val="00B9223A"/>
    <w:rsid w:val="00B937D4"/>
    <w:rsid w:val="00B946A9"/>
    <w:rsid w:val="00B97986"/>
    <w:rsid w:val="00BA390B"/>
    <w:rsid w:val="00BC7969"/>
    <w:rsid w:val="00BD4C23"/>
    <w:rsid w:val="00BD7CBF"/>
    <w:rsid w:val="00BE1E36"/>
    <w:rsid w:val="00BE2A9E"/>
    <w:rsid w:val="00BE2BB2"/>
    <w:rsid w:val="00BE2FAC"/>
    <w:rsid w:val="00BE57F4"/>
    <w:rsid w:val="00BF697C"/>
    <w:rsid w:val="00C007B9"/>
    <w:rsid w:val="00C033AF"/>
    <w:rsid w:val="00C03AA4"/>
    <w:rsid w:val="00C07EDC"/>
    <w:rsid w:val="00C129BA"/>
    <w:rsid w:val="00C17073"/>
    <w:rsid w:val="00C20B33"/>
    <w:rsid w:val="00C23B47"/>
    <w:rsid w:val="00C2593A"/>
    <w:rsid w:val="00C27055"/>
    <w:rsid w:val="00C31D58"/>
    <w:rsid w:val="00C32629"/>
    <w:rsid w:val="00C43E07"/>
    <w:rsid w:val="00C47965"/>
    <w:rsid w:val="00C5056B"/>
    <w:rsid w:val="00C51D0D"/>
    <w:rsid w:val="00C53F27"/>
    <w:rsid w:val="00C545BB"/>
    <w:rsid w:val="00C630D3"/>
    <w:rsid w:val="00C647CF"/>
    <w:rsid w:val="00C66864"/>
    <w:rsid w:val="00C67859"/>
    <w:rsid w:val="00C701FB"/>
    <w:rsid w:val="00C70E66"/>
    <w:rsid w:val="00C726D7"/>
    <w:rsid w:val="00C862E3"/>
    <w:rsid w:val="00C9031B"/>
    <w:rsid w:val="00C907B3"/>
    <w:rsid w:val="00C924F4"/>
    <w:rsid w:val="00C92CE9"/>
    <w:rsid w:val="00C94BF4"/>
    <w:rsid w:val="00CA70AA"/>
    <w:rsid w:val="00CB14AC"/>
    <w:rsid w:val="00CB4039"/>
    <w:rsid w:val="00CB41F0"/>
    <w:rsid w:val="00CB4DF9"/>
    <w:rsid w:val="00CB506D"/>
    <w:rsid w:val="00CB53BB"/>
    <w:rsid w:val="00CC2C90"/>
    <w:rsid w:val="00CC3CC4"/>
    <w:rsid w:val="00CD44B0"/>
    <w:rsid w:val="00CE7282"/>
    <w:rsid w:val="00CF1887"/>
    <w:rsid w:val="00CF469D"/>
    <w:rsid w:val="00CF787A"/>
    <w:rsid w:val="00D01BEE"/>
    <w:rsid w:val="00D0655C"/>
    <w:rsid w:val="00D10E0D"/>
    <w:rsid w:val="00D11E55"/>
    <w:rsid w:val="00D158A4"/>
    <w:rsid w:val="00D20721"/>
    <w:rsid w:val="00D21E84"/>
    <w:rsid w:val="00D30D79"/>
    <w:rsid w:val="00D437C0"/>
    <w:rsid w:val="00D43A5B"/>
    <w:rsid w:val="00D47DEB"/>
    <w:rsid w:val="00D50B12"/>
    <w:rsid w:val="00D52440"/>
    <w:rsid w:val="00D6257E"/>
    <w:rsid w:val="00D627B8"/>
    <w:rsid w:val="00D715E3"/>
    <w:rsid w:val="00D721B3"/>
    <w:rsid w:val="00D8189F"/>
    <w:rsid w:val="00D85380"/>
    <w:rsid w:val="00D87C55"/>
    <w:rsid w:val="00D9231F"/>
    <w:rsid w:val="00D95DEB"/>
    <w:rsid w:val="00D96380"/>
    <w:rsid w:val="00DA6996"/>
    <w:rsid w:val="00DB5732"/>
    <w:rsid w:val="00DC1501"/>
    <w:rsid w:val="00DC1D58"/>
    <w:rsid w:val="00DC5E85"/>
    <w:rsid w:val="00DD2DB0"/>
    <w:rsid w:val="00DD7463"/>
    <w:rsid w:val="00DF1324"/>
    <w:rsid w:val="00DF151A"/>
    <w:rsid w:val="00DF1FDB"/>
    <w:rsid w:val="00DF4D3F"/>
    <w:rsid w:val="00DF6F38"/>
    <w:rsid w:val="00DF723C"/>
    <w:rsid w:val="00E04F1C"/>
    <w:rsid w:val="00E04FF9"/>
    <w:rsid w:val="00E0572D"/>
    <w:rsid w:val="00E13725"/>
    <w:rsid w:val="00E1396E"/>
    <w:rsid w:val="00E15CF5"/>
    <w:rsid w:val="00E16125"/>
    <w:rsid w:val="00E16BC0"/>
    <w:rsid w:val="00E219B1"/>
    <w:rsid w:val="00E307E1"/>
    <w:rsid w:val="00E31D66"/>
    <w:rsid w:val="00E449BB"/>
    <w:rsid w:val="00E45119"/>
    <w:rsid w:val="00E46A00"/>
    <w:rsid w:val="00E47DB2"/>
    <w:rsid w:val="00E54BA9"/>
    <w:rsid w:val="00E72318"/>
    <w:rsid w:val="00E74124"/>
    <w:rsid w:val="00E76331"/>
    <w:rsid w:val="00E77341"/>
    <w:rsid w:val="00E82681"/>
    <w:rsid w:val="00E86006"/>
    <w:rsid w:val="00E91E0A"/>
    <w:rsid w:val="00E93D09"/>
    <w:rsid w:val="00E94804"/>
    <w:rsid w:val="00E94CD9"/>
    <w:rsid w:val="00EA01F5"/>
    <w:rsid w:val="00EA2EFF"/>
    <w:rsid w:val="00EA50D1"/>
    <w:rsid w:val="00EB1269"/>
    <w:rsid w:val="00EB1AAE"/>
    <w:rsid w:val="00EB7452"/>
    <w:rsid w:val="00EB7D7A"/>
    <w:rsid w:val="00EC1B8E"/>
    <w:rsid w:val="00EC59EF"/>
    <w:rsid w:val="00ED70E4"/>
    <w:rsid w:val="00EE09A4"/>
    <w:rsid w:val="00EE7280"/>
    <w:rsid w:val="00EF2A19"/>
    <w:rsid w:val="00EF2E8F"/>
    <w:rsid w:val="00EF322E"/>
    <w:rsid w:val="00EF3BAD"/>
    <w:rsid w:val="00EF3C20"/>
    <w:rsid w:val="00EF60CB"/>
    <w:rsid w:val="00F032E0"/>
    <w:rsid w:val="00F038E2"/>
    <w:rsid w:val="00F06F3D"/>
    <w:rsid w:val="00F12496"/>
    <w:rsid w:val="00F38463"/>
    <w:rsid w:val="00F41CE3"/>
    <w:rsid w:val="00F43A60"/>
    <w:rsid w:val="00F43D56"/>
    <w:rsid w:val="00F56714"/>
    <w:rsid w:val="00F6120E"/>
    <w:rsid w:val="00F6258A"/>
    <w:rsid w:val="00F630FA"/>
    <w:rsid w:val="00F63D60"/>
    <w:rsid w:val="00F6677C"/>
    <w:rsid w:val="00F80550"/>
    <w:rsid w:val="00F81328"/>
    <w:rsid w:val="00F83689"/>
    <w:rsid w:val="00F84F3B"/>
    <w:rsid w:val="00F86F06"/>
    <w:rsid w:val="00F872DB"/>
    <w:rsid w:val="00F91058"/>
    <w:rsid w:val="00F91BA4"/>
    <w:rsid w:val="00F96955"/>
    <w:rsid w:val="00FA09B6"/>
    <w:rsid w:val="00FA387E"/>
    <w:rsid w:val="00FA7CF1"/>
    <w:rsid w:val="00FB3000"/>
    <w:rsid w:val="00FB32EA"/>
    <w:rsid w:val="00FB369C"/>
    <w:rsid w:val="00FB4603"/>
    <w:rsid w:val="00FB4E64"/>
    <w:rsid w:val="00FC18B0"/>
    <w:rsid w:val="00FC39C4"/>
    <w:rsid w:val="00FC4793"/>
    <w:rsid w:val="00FC4935"/>
    <w:rsid w:val="00FD04EC"/>
    <w:rsid w:val="00FD129A"/>
    <w:rsid w:val="00FD20C4"/>
    <w:rsid w:val="00FD7361"/>
    <w:rsid w:val="00FE1480"/>
    <w:rsid w:val="00FE668A"/>
    <w:rsid w:val="00FE6AF6"/>
    <w:rsid w:val="00FF224B"/>
    <w:rsid w:val="00FF46F2"/>
    <w:rsid w:val="00FF7466"/>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8268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 w:type="character" w:customStyle="1" w:styleId="Heading3Char">
    <w:name w:val="Heading 3 Char"/>
    <w:basedOn w:val="DefaultParagraphFont"/>
    <w:link w:val="Heading3"/>
    <w:uiPriority w:val="9"/>
    <w:semiHidden/>
    <w:rsid w:val="00E82681"/>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AE61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1709">
      <w:bodyDiv w:val="1"/>
      <w:marLeft w:val="0"/>
      <w:marRight w:val="0"/>
      <w:marTop w:val="0"/>
      <w:marBottom w:val="0"/>
      <w:divBdr>
        <w:top w:val="none" w:sz="0" w:space="0" w:color="auto"/>
        <w:left w:val="none" w:sz="0" w:space="0" w:color="auto"/>
        <w:bottom w:val="none" w:sz="0" w:space="0" w:color="auto"/>
        <w:right w:val="none" w:sz="0" w:space="0" w:color="auto"/>
      </w:divBdr>
    </w:div>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51454917">
      <w:bodyDiv w:val="1"/>
      <w:marLeft w:val="0"/>
      <w:marRight w:val="0"/>
      <w:marTop w:val="0"/>
      <w:marBottom w:val="0"/>
      <w:divBdr>
        <w:top w:val="none" w:sz="0" w:space="0" w:color="auto"/>
        <w:left w:val="none" w:sz="0" w:space="0" w:color="auto"/>
        <w:bottom w:val="none" w:sz="0" w:space="0" w:color="auto"/>
        <w:right w:val="none" w:sz="0" w:space="0" w:color="auto"/>
      </w:divBdr>
    </w:div>
    <w:div w:id="157042308">
      <w:bodyDiv w:val="1"/>
      <w:marLeft w:val="0"/>
      <w:marRight w:val="0"/>
      <w:marTop w:val="0"/>
      <w:marBottom w:val="0"/>
      <w:divBdr>
        <w:top w:val="none" w:sz="0" w:space="0" w:color="auto"/>
        <w:left w:val="none" w:sz="0" w:space="0" w:color="auto"/>
        <w:bottom w:val="none" w:sz="0" w:space="0" w:color="auto"/>
        <w:right w:val="none" w:sz="0" w:space="0" w:color="auto"/>
      </w:divBdr>
    </w:div>
    <w:div w:id="182011811">
      <w:bodyDiv w:val="1"/>
      <w:marLeft w:val="0"/>
      <w:marRight w:val="0"/>
      <w:marTop w:val="0"/>
      <w:marBottom w:val="0"/>
      <w:divBdr>
        <w:top w:val="none" w:sz="0" w:space="0" w:color="auto"/>
        <w:left w:val="none" w:sz="0" w:space="0" w:color="auto"/>
        <w:bottom w:val="none" w:sz="0" w:space="0" w:color="auto"/>
        <w:right w:val="none" w:sz="0" w:space="0" w:color="auto"/>
      </w:divBdr>
      <w:divsChild>
        <w:div w:id="504827921">
          <w:marLeft w:val="0"/>
          <w:marRight w:val="0"/>
          <w:marTop w:val="0"/>
          <w:marBottom w:val="0"/>
          <w:divBdr>
            <w:top w:val="none" w:sz="0" w:space="0" w:color="auto"/>
            <w:left w:val="none" w:sz="0" w:space="0" w:color="auto"/>
            <w:bottom w:val="none" w:sz="0" w:space="0" w:color="auto"/>
            <w:right w:val="none" w:sz="0" w:space="0" w:color="auto"/>
          </w:divBdr>
        </w:div>
        <w:div w:id="1499081043">
          <w:marLeft w:val="0"/>
          <w:marRight w:val="0"/>
          <w:marTop w:val="0"/>
          <w:marBottom w:val="0"/>
          <w:divBdr>
            <w:top w:val="none" w:sz="0" w:space="0" w:color="auto"/>
            <w:left w:val="none" w:sz="0" w:space="0" w:color="auto"/>
            <w:bottom w:val="none" w:sz="0" w:space="0" w:color="auto"/>
            <w:right w:val="none" w:sz="0" w:space="0" w:color="auto"/>
          </w:divBdr>
        </w:div>
        <w:div w:id="1994720950">
          <w:marLeft w:val="0"/>
          <w:marRight w:val="0"/>
          <w:marTop w:val="0"/>
          <w:marBottom w:val="0"/>
          <w:divBdr>
            <w:top w:val="none" w:sz="0" w:space="0" w:color="auto"/>
            <w:left w:val="none" w:sz="0" w:space="0" w:color="auto"/>
            <w:bottom w:val="none" w:sz="0" w:space="0" w:color="auto"/>
            <w:right w:val="none" w:sz="0" w:space="0" w:color="auto"/>
          </w:divBdr>
        </w:div>
      </w:divsChild>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442078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361244150">
      <w:bodyDiv w:val="1"/>
      <w:marLeft w:val="0"/>
      <w:marRight w:val="0"/>
      <w:marTop w:val="0"/>
      <w:marBottom w:val="0"/>
      <w:divBdr>
        <w:top w:val="none" w:sz="0" w:space="0" w:color="auto"/>
        <w:left w:val="none" w:sz="0" w:space="0" w:color="auto"/>
        <w:bottom w:val="none" w:sz="0" w:space="0" w:color="auto"/>
        <w:right w:val="none" w:sz="0" w:space="0" w:color="auto"/>
      </w:divBdr>
    </w:div>
    <w:div w:id="373622289">
      <w:bodyDiv w:val="1"/>
      <w:marLeft w:val="0"/>
      <w:marRight w:val="0"/>
      <w:marTop w:val="0"/>
      <w:marBottom w:val="0"/>
      <w:divBdr>
        <w:top w:val="none" w:sz="0" w:space="0" w:color="auto"/>
        <w:left w:val="none" w:sz="0" w:space="0" w:color="auto"/>
        <w:bottom w:val="none" w:sz="0" w:space="0" w:color="auto"/>
        <w:right w:val="none" w:sz="0" w:space="0" w:color="auto"/>
      </w:divBdr>
    </w:div>
    <w:div w:id="389311970">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20418036">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08196569">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38924596">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08458594">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19881112">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55465547">
      <w:bodyDiv w:val="1"/>
      <w:marLeft w:val="0"/>
      <w:marRight w:val="0"/>
      <w:marTop w:val="0"/>
      <w:marBottom w:val="0"/>
      <w:divBdr>
        <w:top w:val="none" w:sz="0" w:space="0" w:color="auto"/>
        <w:left w:val="none" w:sz="0" w:space="0" w:color="auto"/>
        <w:bottom w:val="none" w:sz="0" w:space="0" w:color="auto"/>
        <w:right w:val="none" w:sz="0" w:space="0" w:color="auto"/>
      </w:divBdr>
    </w:div>
    <w:div w:id="861166827">
      <w:bodyDiv w:val="1"/>
      <w:marLeft w:val="0"/>
      <w:marRight w:val="0"/>
      <w:marTop w:val="0"/>
      <w:marBottom w:val="0"/>
      <w:divBdr>
        <w:top w:val="none" w:sz="0" w:space="0" w:color="auto"/>
        <w:left w:val="none" w:sz="0" w:space="0" w:color="auto"/>
        <w:bottom w:val="none" w:sz="0" w:space="0" w:color="auto"/>
        <w:right w:val="none" w:sz="0" w:space="0" w:color="auto"/>
      </w:divBdr>
    </w:div>
    <w:div w:id="865873340">
      <w:bodyDiv w:val="1"/>
      <w:marLeft w:val="0"/>
      <w:marRight w:val="0"/>
      <w:marTop w:val="0"/>
      <w:marBottom w:val="0"/>
      <w:divBdr>
        <w:top w:val="none" w:sz="0" w:space="0" w:color="auto"/>
        <w:left w:val="none" w:sz="0" w:space="0" w:color="auto"/>
        <w:bottom w:val="none" w:sz="0" w:space="0" w:color="auto"/>
        <w:right w:val="none" w:sz="0" w:space="0" w:color="auto"/>
      </w:divBdr>
      <w:divsChild>
        <w:div w:id="1219246787">
          <w:marLeft w:val="0"/>
          <w:marRight w:val="0"/>
          <w:marTop w:val="0"/>
          <w:marBottom w:val="0"/>
          <w:divBdr>
            <w:top w:val="none" w:sz="0" w:space="0" w:color="auto"/>
            <w:left w:val="none" w:sz="0" w:space="0" w:color="auto"/>
            <w:bottom w:val="none" w:sz="0" w:space="0" w:color="auto"/>
            <w:right w:val="none" w:sz="0" w:space="0" w:color="auto"/>
          </w:divBdr>
        </w:div>
        <w:div w:id="1441335008">
          <w:marLeft w:val="0"/>
          <w:marRight w:val="0"/>
          <w:marTop w:val="0"/>
          <w:marBottom w:val="0"/>
          <w:divBdr>
            <w:top w:val="none" w:sz="0" w:space="0" w:color="auto"/>
            <w:left w:val="none" w:sz="0" w:space="0" w:color="auto"/>
            <w:bottom w:val="none" w:sz="0" w:space="0" w:color="auto"/>
            <w:right w:val="none" w:sz="0" w:space="0" w:color="auto"/>
          </w:divBdr>
        </w:div>
        <w:div w:id="1090352438">
          <w:marLeft w:val="0"/>
          <w:marRight w:val="0"/>
          <w:marTop w:val="0"/>
          <w:marBottom w:val="0"/>
          <w:divBdr>
            <w:top w:val="none" w:sz="0" w:space="0" w:color="auto"/>
            <w:left w:val="none" w:sz="0" w:space="0" w:color="auto"/>
            <w:bottom w:val="none" w:sz="0" w:space="0" w:color="auto"/>
            <w:right w:val="none" w:sz="0" w:space="0" w:color="auto"/>
          </w:divBdr>
        </w:div>
      </w:divsChild>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54992096">
      <w:bodyDiv w:val="1"/>
      <w:marLeft w:val="0"/>
      <w:marRight w:val="0"/>
      <w:marTop w:val="0"/>
      <w:marBottom w:val="0"/>
      <w:divBdr>
        <w:top w:val="none" w:sz="0" w:space="0" w:color="auto"/>
        <w:left w:val="none" w:sz="0" w:space="0" w:color="auto"/>
        <w:bottom w:val="none" w:sz="0" w:space="0" w:color="auto"/>
        <w:right w:val="none" w:sz="0" w:space="0" w:color="auto"/>
      </w:divBdr>
    </w:div>
    <w:div w:id="961031487">
      <w:bodyDiv w:val="1"/>
      <w:marLeft w:val="0"/>
      <w:marRight w:val="0"/>
      <w:marTop w:val="0"/>
      <w:marBottom w:val="0"/>
      <w:divBdr>
        <w:top w:val="none" w:sz="0" w:space="0" w:color="auto"/>
        <w:left w:val="none" w:sz="0" w:space="0" w:color="auto"/>
        <w:bottom w:val="none" w:sz="0" w:space="0" w:color="auto"/>
        <w:right w:val="none" w:sz="0" w:space="0" w:color="auto"/>
      </w:divBdr>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982731631">
      <w:bodyDiv w:val="1"/>
      <w:marLeft w:val="0"/>
      <w:marRight w:val="0"/>
      <w:marTop w:val="0"/>
      <w:marBottom w:val="0"/>
      <w:divBdr>
        <w:top w:val="none" w:sz="0" w:space="0" w:color="auto"/>
        <w:left w:val="none" w:sz="0" w:space="0" w:color="auto"/>
        <w:bottom w:val="none" w:sz="0" w:space="0" w:color="auto"/>
        <w:right w:val="none" w:sz="0" w:space="0" w:color="auto"/>
      </w:divBdr>
    </w:div>
    <w:div w:id="996692502">
      <w:bodyDiv w:val="1"/>
      <w:marLeft w:val="0"/>
      <w:marRight w:val="0"/>
      <w:marTop w:val="0"/>
      <w:marBottom w:val="0"/>
      <w:divBdr>
        <w:top w:val="none" w:sz="0" w:space="0" w:color="auto"/>
        <w:left w:val="none" w:sz="0" w:space="0" w:color="auto"/>
        <w:bottom w:val="none" w:sz="0" w:space="0" w:color="auto"/>
        <w:right w:val="none" w:sz="0" w:space="0" w:color="auto"/>
      </w:divBdr>
    </w:div>
    <w:div w:id="1039748053">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079449478">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503171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22641589">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4629588">
      <w:bodyDiv w:val="1"/>
      <w:marLeft w:val="0"/>
      <w:marRight w:val="0"/>
      <w:marTop w:val="0"/>
      <w:marBottom w:val="0"/>
      <w:divBdr>
        <w:top w:val="none" w:sz="0" w:space="0" w:color="auto"/>
        <w:left w:val="none" w:sz="0" w:space="0" w:color="auto"/>
        <w:bottom w:val="none" w:sz="0" w:space="0" w:color="auto"/>
        <w:right w:val="none" w:sz="0" w:space="0" w:color="auto"/>
      </w:divBdr>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287275760">
      <w:bodyDiv w:val="1"/>
      <w:marLeft w:val="0"/>
      <w:marRight w:val="0"/>
      <w:marTop w:val="0"/>
      <w:marBottom w:val="0"/>
      <w:divBdr>
        <w:top w:val="none" w:sz="0" w:space="0" w:color="auto"/>
        <w:left w:val="none" w:sz="0" w:space="0" w:color="auto"/>
        <w:bottom w:val="none" w:sz="0" w:space="0" w:color="auto"/>
        <w:right w:val="none" w:sz="0" w:space="0" w:color="auto"/>
      </w:divBdr>
      <w:divsChild>
        <w:div w:id="1507481032">
          <w:marLeft w:val="0"/>
          <w:marRight w:val="0"/>
          <w:marTop w:val="0"/>
          <w:marBottom w:val="0"/>
          <w:divBdr>
            <w:top w:val="none" w:sz="0" w:space="0" w:color="auto"/>
            <w:left w:val="none" w:sz="0" w:space="0" w:color="auto"/>
            <w:bottom w:val="none" w:sz="0" w:space="0" w:color="auto"/>
            <w:right w:val="none" w:sz="0" w:space="0" w:color="auto"/>
          </w:divBdr>
        </w:div>
        <w:div w:id="1759447974">
          <w:marLeft w:val="0"/>
          <w:marRight w:val="0"/>
          <w:marTop w:val="0"/>
          <w:marBottom w:val="0"/>
          <w:divBdr>
            <w:top w:val="none" w:sz="0" w:space="0" w:color="auto"/>
            <w:left w:val="none" w:sz="0" w:space="0" w:color="auto"/>
            <w:bottom w:val="none" w:sz="0" w:space="0" w:color="auto"/>
            <w:right w:val="none" w:sz="0" w:space="0" w:color="auto"/>
          </w:divBdr>
        </w:div>
        <w:div w:id="1880819720">
          <w:marLeft w:val="0"/>
          <w:marRight w:val="0"/>
          <w:marTop w:val="0"/>
          <w:marBottom w:val="0"/>
          <w:divBdr>
            <w:top w:val="none" w:sz="0" w:space="0" w:color="auto"/>
            <w:left w:val="none" w:sz="0" w:space="0" w:color="auto"/>
            <w:bottom w:val="none" w:sz="0" w:space="0" w:color="auto"/>
            <w:right w:val="none" w:sz="0" w:space="0" w:color="auto"/>
          </w:divBdr>
        </w:div>
        <w:div w:id="446587225">
          <w:marLeft w:val="0"/>
          <w:marRight w:val="0"/>
          <w:marTop w:val="0"/>
          <w:marBottom w:val="0"/>
          <w:divBdr>
            <w:top w:val="none" w:sz="0" w:space="0" w:color="auto"/>
            <w:left w:val="none" w:sz="0" w:space="0" w:color="auto"/>
            <w:bottom w:val="none" w:sz="0" w:space="0" w:color="auto"/>
            <w:right w:val="none" w:sz="0" w:space="0" w:color="auto"/>
          </w:divBdr>
        </w:div>
        <w:div w:id="1166825025">
          <w:marLeft w:val="0"/>
          <w:marRight w:val="0"/>
          <w:marTop w:val="0"/>
          <w:marBottom w:val="0"/>
          <w:divBdr>
            <w:top w:val="none" w:sz="0" w:space="0" w:color="auto"/>
            <w:left w:val="none" w:sz="0" w:space="0" w:color="auto"/>
            <w:bottom w:val="none" w:sz="0" w:space="0" w:color="auto"/>
            <w:right w:val="none" w:sz="0" w:space="0" w:color="auto"/>
          </w:divBdr>
        </w:div>
        <w:div w:id="753891351">
          <w:marLeft w:val="0"/>
          <w:marRight w:val="0"/>
          <w:marTop w:val="0"/>
          <w:marBottom w:val="0"/>
          <w:divBdr>
            <w:top w:val="none" w:sz="0" w:space="0" w:color="auto"/>
            <w:left w:val="none" w:sz="0" w:space="0" w:color="auto"/>
            <w:bottom w:val="none" w:sz="0" w:space="0" w:color="auto"/>
            <w:right w:val="none" w:sz="0" w:space="0" w:color="auto"/>
          </w:divBdr>
        </w:div>
        <w:div w:id="617296914">
          <w:marLeft w:val="0"/>
          <w:marRight w:val="0"/>
          <w:marTop w:val="0"/>
          <w:marBottom w:val="0"/>
          <w:divBdr>
            <w:top w:val="none" w:sz="0" w:space="0" w:color="auto"/>
            <w:left w:val="none" w:sz="0" w:space="0" w:color="auto"/>
            <w:bottom w:val="none" w:sz="0" w:space="0" w:color="auto"/>
            <w:right w:val="none" w:sz="0" w:space="0" w:color="auto"/>
          </w:divBdr>
        </w:div>
        <w:div w:id="965357733">
          <w:marLeft w:val="0"/>
          <w:marRight w:val="0"/>
          <w:marTop w:val="0"/>
          <w:marBottom w:val="0"/>
          <w:divBdr>
            <w:top w:val="none" w:sz="0" w:space="0" w:color="auto"/>
            <w:left w:val="none" w:sz="0" w:space="0" w:color="auto"/>
            <w:bottom w:val="none" w:sz="0" w:space="0" w:color="auto"/>
            <w:right w:val="none" w:sz="0" w:space="0" w:color="auto"/>
          </w:divBdr>
        </w:div>
        <w:div w:id="1039814363">
          <w:marLeft w:val="0"/>
          <w:marRight w:val="0"/>
          <w:marTop w:val="0"/>
          <w:marBottom w:val="0"/>
          <w:divBdr>
            <w:top w:val="none" w:sz="0" w:space="0" w:color="auto"/>
            <w:left w:val="none" w:sz="0" w:space="0" w:color="auto"/>
            <w:bottom w:val="none" w:sz="0" w:space="0" w:color="auto"/>
            <w:right w:val="none" w:sz="0" w:space="0" w:color="auto"/>
          </w:divBdr>
        </w:div>
        <w:div w:id="1263144670">
          <w:marLeft w:val="0"/>
          <w:marRight w:val="0"/>
          <w:marTop w:val="0"/>
          <w:marBottom w:val="0"/>
          <w:divBdr>
            <w:top w:val="none" w:sz="0" w:space="0" w:color="auto"/>
            <w:left w:val="none" w:sz="0" w:space="0" w:color="auto"/>
            <w:bottom w:val="none" w:sz="0" w:space="0" w:color="auto"/>
            <w:right w:val="none" w:sz="0" w:space="0" w:color="auto"/>
          </w:divBdr>
        </w:div>
        <w:div w:id="1639653259">
          <w:marLeft w:val="0"/>
          <w:marRight w:val="0"/>
          <w:marTop w:val="0"/>
          <w:marBottom w:val="0"/>
          <w:divBdr>
            <w:top w:val="none" w:sz="0" w:space="0" w:color="auto"/>
            <w:left w:val="none" w:sz="0" w:space="0" w:color="auto"/>
            <w:bottom w:val="none" w:sz="0" w:space="0" w:color="auto"/>
            <w:right w:val="none" w:sz="0" w:space="0" w:color="auto"/>
          </w:divBdr>
        </w:div>
        <w:div w:id="897135068">
          <w:marLeft w:val="0"/>
          <w:marRight w:val="0"/>
          <w:marTop w:val="0"/>
          <w:marBottom w:val="0"/>
          <w:divBdr>
            <w:top w:val="none" w:sz="0" w:space="0" w:color="auto"/>
            <w:left w:val="none" w:sz="0" w:space="0" w:color="auto"/>
            <w:bottom w:val="none" w:sz="0" w:space="0" w:color="auto"/>
            <w:right w:val="none" w:sz="0" w:space="0" w:color="auto"/>
          </w:divBdr>
        </w:div>
        <w:div w:id="1857572253">
          <w:marLeft w:val="0"/>
          <w:marRight w:val="0"/>
          <w:marTop w:val="0"/>
          <w:marBottom w:val="0"/>
          <w:divBdr>
            <w:top w:val="none" w:sz="0" w:space="0" w:color="auto"/>
            <w:left w:val="none" w:sz="0" w:space="0" w:color="auto"/>
            <w:bottom w:val="none" w:sz="0" w:space="0" w:color="auto"/>
            <w:right w:val="none" w:sz="0" w:space="0" w:color="auto"/>
          </w:divBdr>
        </w:div>
        <w:div w:id="279797665">
          <w:marLeft w:val="0"/>
          <w:marRight w:val="0"/>
          <w:marTop w:val="0"/>
          <w:marBottom w:val="0"/>
          <w:divBdr>
            <w:top w:val="none" w:sz="0" w:space="0" w:color="auto"/>
            <w:left w:val="none" w:sz="0" w:space="0" w:color="auto"/>
            <w:bottom w:val="none" w:sz="0" w:space="0" w:color="auto"/>
            <w:right w:val="none" w:sz="0" w:space="0" w:color="auto"/>
          </w:divBdr>
        </w:div>
        <w:div w:id="1237475847">
          <w:marLeft w:val="0"/>
          <w:marRight w:val="0"/>
          <w:marTop w:val="0"/>
          <w:marBottom w:val="0"/>
          <w:divBdr>
            <w:top w:val="none" w:sz="0" w:space="0" w:color="auto"/>
            <w:left w:val="none" w:sz="0" w:space="0" w:color="auto"/>
            <w:bottom w:val="none" w:sz="0" w:space="0" w:color="auto"/>
            <w:right w:val="none" w:sz="0" w:space="0" w:color="auto"/>
          </w:divBdr>
        </w:div>
        <w:div w:id="1368917388">
          <w:marLeft w:val="0"/>
          <w:marRight w:val="0"/>
          <w:marTop w:val="0"/>
          <w:marBottom w:val="0"/>
          <w:divBdr>
            <w:top w:val="none" w:sz="0" w:space="0" w:color="auto"/>
            <w:left w:val="none" w:sz="0" w:space="0" w:color="auto"/>
            <w:bottom w:val="none" w:sz="0" w:space="0" w:color="auto"/>
            <w:right w:val="none" w:sz="0" w:space="0" w:color="auto"/>
          </w:divBdr>
        </w:div>
        <w:div w:id="1240090520">
          <w:marLeft w:val="0"/>
          <w:marRight w:val="0"/>
          <w:marTop w:val="0"/>
          <w:marBottom w:val="0"/>
          <w:divBdr>
            <w:top w:val="none" w:sz="0" w:space="0" w:color="auto"/>
            <w:left w:val="none" w:sz="0" w:space="0" w:color="auto"/>
            <w:bottom w:val="none" w:sz="0" w:space="0" w:color="auto"/>
            <w:right w:val="none" w:sz="0" w:space="0" w:color="auto"/>
          </w:divBdr>
        </w:div>
        <w:div w:id="863832870">
          <w:marLeft w:val="0"/>
          <w:marRight w:val="0"/>
          <w:marTop w:val="0"/>
          <w:marBottom w:val="0"/>
          <w:divBdr>
            <w:top w:val="none" w:sz="0" w:space="0" w:color="auto"/>
            <w:left w:val="none" w:sz="0" w:space="0" w:color="auto"/>
            <w:bottom w:val="none" w:sz="0" w:space="0" w:color="auto"/>
            <w:right w:val="none" w:sz="0" w:space="0" w:color="auto"/>
          </w:divBdr>
        </w:div>
      </w:divsChild>
    </w:div>
    <w:div w:id="1340159944">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381711576">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474102999">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23858479">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599407364">
      <w:bodyDiv w:val="1"/>
      <w:marLeft w:val="0"/>
      <w:marRight w:val="0"/>
      <w:marTop w:val="0"/>
      <w:marBottom w:val="0"/>
      <w:divBdr>
        <w:top w:val="none" w:sz="0" w:space="0" w:color="auto"/>
        <w:left w:val="none" w:sz="0" w:space="0" w:color="auto"/>
        <w:bottom w:val="none" w:sz="0" w:space="0" w:color="auto"/>
        <w:right w:val="none" w:sz="0" w:space="0" w:color="auto"/>
      </w:divBdr>
    </w:div>
    <w:div w:id="1609041181">
      <w:bodyDiv w:val="1"/>
      <w:marLeft w:val="0"/>
      <w:marRight w:val="0"/>
      <w:marTop w:val="0"/>
      <w:marBottom w:val="0"/>
      <w:divBdr>
        <w:top w:val="none" w:sz="0" w:space="0" w:color="auto"/>
        <w:left w:val="none" w:sz="0" w:space="0" w:color="auto"/>
        <w:bottom w:val="none" w:sz="0" w:space="0" w:color="auto"/>
        <w:right w:val="none" w:sz="0" w:space="0" w:color="auto"/>
      </w:divBdr>
    </w:div>
    <w:div w:id="1646812870">
      <w:bodyDiv w:val="1"/>
      <w:marLeft w:val="0"/>
      <w:marRight w:val="0"/>
      <w:marTop w:val="0"/>
      <w:marBottom w:val="0"/>
      <w:divBdr>
        <w:top w:val="none" w:sz="0" w:space="0" w:color="auto"/>
        <w:left w:val="none" w:sz="0" w:space="0" w:color="auto"/>
        <w:bottom w:val="none" w:sz="0" w:space="0" w:color="auto"/>
        <w:right w:val="none" w:sz="0" w:space="0" w:color="auto"/>
      </w:divBdr>
    </w:div>
    <w:div w:id="1653871863">
      <w:bodyDiv w:val="1"/>
      <w:marLeft w:val="0"/>
      <w:marRight w:val="0"/>
      <w:marTop w:val="0"/>
      <w:marBottom w:val="0"/>
      <w:divBdr>
        <w:top w:val="none" w:sz="0" w:space="0" w:color="auto"/>
        <w:left w:val="none" w:sz="0" w:space="0" w:color="auto"/>
        <w:bottom w:val="none" w:sz="0" w:space="0" w:color="auto"/>
        <w:right w:val="none" w:sz="0" w:space="0" w:color="auto"/>
      </w:divBdr>
    </w:div>
    <w:div w:id="1697347918">
      <w:bodyDiv w:val="1"/>
      <w:marLeft w:val="0"/>
      <w:marRight w:val="0"/>
      <w:marTop w:val="0"/>
      <w:marBottom w:val="0"/>
      <w:divBdr>
        <w:top w:val="none" w:sz="0" w:space="0" w:color="auto"/>
        <w:left w:val="none" w:sz="0" w:space="0" w:color="auto"/>
        <w:bottom w:val="none" w:sz="0" w:space="0" w:color="auto"/>
        <w:right w:val="none" w:sz="0" w:space="0" w:color="auto"/>
      </w:divBdr>
      <w:divsChild>
        <w:div w:id="211574507">
          <w:marLeft w:val="0"/>
          <w:marRight w:val="0"/>
          <w:marTop w:val="0"/>
          <w:marBottom w:val="0"/>
          <w:divBdr>
            <w:top w:val="none" w:sz="0" w:space="0" w:color="auto"/>
            <w:left w:val="none" w:sz="0" w:space="0" w:color="auto"/>
            <w:bottom w:val="none" w:sz="0" w:space="0" w:color="auto"/>
            <w:right w:val="none" w:sz="0" w:space="0" w:color="auto"/>
          </w:divBdr>
        </w:div>
        <w:div w:id="125784258">
          <w:marLeft w:val="0"/>
          <w:marRight w:val="0"/>
          <w:marTop w:val="0"/>
          <w:marBottom w:val="0"/>
          <w:divBdr>
            <w:top w:val="none" w:sz="0" w:space="0" w:color="auto"/>
            <w:left w:val="none" w:sz="0" w:space="0" w:color="auto"/>
            <w:bottom w:val="none" w:sz="0" w:space="0" w:color="auto"/>
            <w:right w:val="none" w:sz="0" w:space="0" w:color="auto"/>
          </w:divBdr>
        </w:div>
        <w:div w:id="1235969751">
          <w:marLeft w:val="0"/>
          <w:marRight w:val="0"/>
          <w:marTop w:val="0"/>
          <w:marBottom w:val="0"/>
          <w:divBdr>
            <w:top w:val="none" w:sz="0" w:space="0" w:color="auto"/>
            <w:left w:val="none" w:sz="0" w:space="0" w:color="auto"/>
            <w:bottom w:val="none" w:sz="0" w:space="0" w:color="auto"/>
            <w:right w:val="none" w:sz="0" w:space="0" w:color="auto"/>
          </w:divBdr>
        </w:div>
      </w:divsChild>
    </w:div>
    <w:div w:id="1754430176">
      <w:bodyDiv w:val="1"/>
      <w:marLeft w:val="0"/>
      <w:marRight w:val="0"/>
      <w:marTop w:val="0"/>
      <w:marBottom w:val="0"/>
      <w:divBdr>
        <w:top w:val="none" w:sz="0" w:space="0" w:color="auto"/>
        <w:left w:val="none" w:sz="0" w:space="0" w:color="auto"/>
        <w:bottom w:val="none" w:sz="0" w:space="0" w:color="auto"/>
        <w:right w:val="none" w:sz="0" w:space="0" w:color="auto"/>
      </w:divBdr>
    </w:div>
    <w:div w:id="1782144145">
      <w:bodyDiv w:val="1"/>
      <w:marLeft w:val="0"/>
      <w:marRight w:val="0"/>
      <w:marTop w:val="0"/>
      <w:marBottom w:val="0"/>
      <w:divBdr>
        <w:top w:val="none" w:sz="0" w:space="0" w:color="auto"/>
        <w:left w:val="none" w:sz="0" w:space="0" w:color="auto"/>
        <w:bottom w:val="none" w:sz="0" w:space="0" w:color="auto"/>
        <w:right w:val="none" w:sz="0" w:space="0" w:color="auto"/>
      </w:divBdr>
    </w:div>
    <w:div w:id="1782335999">
      <w:bodyDiv w:val="1"/>
      <w:marLeft w:val="0"/>
      <w:marRight w:val="0"/>
      <w:marTop w:val="0"/>
      <w:marBottom w:val="0"/>
      <w:divBdr>
        <w:top w:val="none" w:sz="0" w:space="0" w:color="auto"/>
        <w:left w:val="none" w:sz="0" w:space="0" w:color="auto"/>
        <w:bottom w:val="none" w:sz="0" w:space="0" w:color="auto"/>
        <w:right w:val="none" w:sz="0" w:space="0" w:color="auto"/>
      </w:divBdr>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793481286">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32063666">
      <w:bodyDiv w:val="1"/>
      <w:marLeft w:val="0"/>
      <w:marRight w:val="0"/>
      <w:marTop w:val="0"/>
      <w:marBottom w:val="0"/>
      <w:divBdr>
        <w:top w:val="none" w:sz="0" w:space="0" w:color="auto"/>
        <w:left w:val="none" w:sz="0" w:space="0" w:color="auto"/>
        <w:bottom w:val="none" w:sz="0" w:space="0" w:color="auto"/>
        <w:right w:val="none" w:sz="0" w:space="0" w:color="auto"/>
      </w:divBdr>
      <w:divsChild>
        <w:div w:id="2080902918">
          <w:marLeft w:val="0"/>
          <w:marRight w:val="0"/>
          <w:marTop w:val="0"/>
          <w:marBottom w:val="0"/>
          <w:divBdr>
            <w:top w:val="none" w:sz="0" w:space="0" w:color="auto"/>
            <w:left w:val="none" w:sz="0" w:space="0" w:color="auto"/>
            <w:bottom w:val="none" w:sz="0" w:space="0" w:color="auto"/>
            <w:right w:val="none" w:sz="0" w:space="0" w:color="auto"/>
          </w:divBdr>
        </w:div>
        <w:div w:id="1505777482">
          <w:marLeft w:val="0"/>
          <w:marRight w:val="0"/>
          <w:marTop w:val="0"/>
          <w:marBottom w:val="0"/>
          <w:divBdr>
            <w:top w:val="none" w:sz="0" w:space="0" w:color="auto"/>
            <w:left w:val="none" w:sz="0" w:space="0" w:color="auto"/>
            <w:bottom w:val="none" w:sz="0" w:space="0" w:color="auto"/>
            <w:right w:val="none" w:sz="0" w:space="0" w:color="auto"/>
          </w:divBdr>
        </w:div>
        <w:div w:id="1212495487">
          <w:marLeft w:val="0"/>
          <w:marRight w:val="0"/>
          <w:marTop w:val="0"/>
          <w:marBottom w:val="0"/>
          <w:divBdr>
            <w:top w:val="none" w:sz="0" w:space="0" w:color="auto"/>
            <w:left w:val="none" w:sz="0" w:space="0" w:color="auto"/>
            <w:bottom w:val="none" w:sz="0" w:space="0" w:color="auto"/>
            <w:right w:val="none" w:sz="0" w:space="0" w:color="auto"/>
          </w:divBdr>
        </w:div>
        <w:div w:id="1205941266">
          <w:marLeft w:val="0"/>
          <w:marRight w:val="0"/>
          <w:marTop w:val="0"/>
          <w:marBottom w:val="0"/>
          <w:divBdr>
            <w:top w:val="none" w:sz="0" w:space="0" w:color="auto"/>
            <w:left w:val="none" w:sz="0" w:space="0" w:color="auto"/>
            <w:bottom w:val="none" w:sz="0" w:space="0" w:color="auto"/>
            <w:right w:val="none" w:sz="0" w:space="0" w:color="auto"/>
          </w:divBdr>
        </w:div>
        <w:div w:id="658533303">
          <w:marLeft w:val="0"/>
          <w:marRight w:val="0"/>
          <w:marTop w:val="0"/>
          <w:marBottom w:val="0"/>
          <w:divBdr>
            <w:top w:val="none" w:sz="0" w:space="0" w:color="auto"/>
            <w:left w:val="none" w:sz="0" w:space="0" w:color="auto"/>
            <w:bottom w:val="none" w:sz="0" w:space="0" w:color="auto"/>
            <w:right w:val="none" w:sz="0" w:space="0" w:color="auto"/>
          </w:divBdr>
        </w:div>
      </w:divsChild>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49563143">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82859446">
      <w:bodyDiv w:val="1"/>
      <w:marLeft w:val="0"/>
      <w:marRight w:val="0"/>
      <w:marTop w:val="0"/>
      <w:marBottom w:val="0"/>
      <w:divBdr>
        <w:top w:val="none" w:sz="0" w:space="0" w:color="auto"/>
        <w:left w:val="none" w:sz="0" w:space="0" w:color="auto"/>
        <w:bottom w:val="none" w:sz="0" w:space="0" w:color="auto"/>
        <w:right w:val="none" w:sz="0" w:space="0" w:color="auto"/>
      </w:divBdr>
    </w:div>
    <w:div w:id="1888763659">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05986455">
      <w:bodyDiv w:val="1"/>
      <w:marLeft w:val="0"/>
      <w:marRight w:val="0"/>
      <w:marTop w:val="0"/>
      <w:marBottom w:val="0"/>
      <w:divBdr>
        <w:top w:val="none" w:sz="0" w:space="0" w:color="auto"/>
        <w:left w:val="none" w:sz="0" w:space="0" w:color="auto"/>
        <w:bottom w:val="none" w:sz="0" w:space="0" w:color="auto"/>
        <w:right w:val="none" w:sz="0" w:space="0" w:color="auto"/>
      </w:divBdr>
    </w:div>
    <w:div w:id="1918127819">
      <w:bodyDiv w:val="1"/>
      <w:marLeft w:val="0"/>
      <w:marRight w:val="0"/>
      <w:marTop w:val="0"/>
      <w:marBottom w:val="0"/>
      <w:divBdr>
        <w:top w:val="none" w:sz="0" w:space="0" w:color="auto"/>
        <w:left w:val="none" w:sz="0" w:space="0" w:color="auto"/>
        <w:bottom w:val="none" w:sz="0" w:space="0" w:color="auto"/>
        <w:right w:val="none" w:sz="0" w:space="0" w:color="auto"/>
      </w:divBdr>
      <w:divsChild>
        <w:div w:id="1220436513">
          <w:marLeft w:val="0"/>
          <w:marRight w:val="0"/>
          <w:marTop w:val="0"/>
          <w:marBottom w:val="0"/>
          <w:divBdr>
            <w:top w:val="none" w:sz="0" w:space="0" w:color="auto"/>
            <w:left w:val="none" w:sz="0" w:space="0" w:color="auto"/>
            <w:bottom w:val="none" w:sz="0" w:space="0" w:color="auto"/>
            <w:right w:val="none" w:sz="0" w:space="0" w:color="auto"/>
          </w:divBdr>
        </w:div>
        <w:div w:id="790365633">
          <w:marLeft w:val="0"/>
          <w:marRight w:val="0"/>
          <w:marTop w:val="0"/>
          <w:marBottom w:val="0"/>
          <w:divBdr>
            <w:top w:val="none" w:sz="0" w:space="0" w:color="auto"/>
            <w:left w:val="none" w:sz="0" w:space="0" w:color="auto"/>
            <w:bottom w:val="none" w:sz="0" w:space="0" w:color="auto"/>
            <w:right w:val="none" w:sz="0" w:space="0" w:color="auto"/>
          </w:divBdr>
        </w:div>
        <w:div w:id="1168908500">
          <w:marLeft w:val="0"/>
          <w:marRight w:val="0"/>
          <w:marTop w:val="0"/>
          <w:marBottom w:val="0"/>
          <w:divBdr>
            <w:top w:val="none" w:sz="0" w:space="0" w:color="auto"/>
            <w:left w:val="none" w:sz="0" w:space="0" w:color="auto"/>
            <w:bottom w:val="none" w:sz="0" w:space="0" w:color="auto"/>
            <w:right w:val="none" w:sz="0" w:space="0" w:color="auto"/>
          </w:divBdr>
        </w:div>
      </w:divsChild>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1994333365">
      <w:bodyDiv w:val="1"/>
      <w:marLeft w:val="0"/>
      <w:marRight w:val="0"/>
      <w:marTop w:val="0"/>
      <w:marBottom w:val="0"/>
      <w:divBdr>
        <w:top w:val="none" w:sz="0" w:space="0" w:color="auto"/>
        <w:left w:val="none" w:sz="0" w:space="0" w:color="auto"/>
        <w:bottom w:val="none" w:sz="0" w:space="0" w:color="auto"/>
        <w:right w:val="none" w:sz="0" w:space="0" w:color="auto"/>
      </w:divBdr>
    </w:div>
    <w:div w:id="2011634536">
      <w:bodyDiv w:val="1"/>
      <w:marLeft w:val="0"/>
      <w:marRight w:val="0"/>
      <w:marTop w:val="0"/>
      <w:marBottom w:val="0"/>
      <w:divBdr>
        <w:top w:val="none" w:sz="0" w:space="0" w:color="auto"/>
        <w:left w:val="none" w:sz="0" w:space="0" w:color="auto"/>
        <w:bottom w:val="none" w:sz="0" w:space="0" w:color="auto"/>
        <w:right w:val="none" w:sz="0" w:space="0" w:color="auto"/>
      </w:divBdr>
    </w:div>
    <w:div w:id="2051030080">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rigues.com/sites/default/files/docs/Labour-Updates-14-2013_1.pdf" TargetMode="External"/><Relationship Id="rId13" Type="http://schemas.openxmlformats.org/officeDocument/2006/relationships/hyperlink" Target="https://www.bing.com/ck/a?!&amp;&amp;p=8ca00309e1351a1bJmltdHM9MTcwMTIxNjAwMCZpZ3VpZD0xY2RkNjM5Mi0xM2E0LTZmOWEtMTk3YS02ZDg3MTIwYzZlYmQmaW5zaWQ9NTQ3Ng&amp;ptn=3&amp;ver=2&amp;hsh=3&amp;fclid=1cdd6392-13a4-6f9a-197a-6d87120c6ebd&amp;psq=spanish+Royal+Decree+1494%2f2007&amp;u=a1aHR0cHM6Ly9zaWQtaW5pY28udXNhbC5lcy9pZG9jcy9GMy9MWU4xMzc3NS9MSU9OREFVaW5mb3NvY2lldHkucGRmIzp-OnRleHQ9Uk9ZQUwlMjBERUNSRUUlMjAxNDk0JTJGMjAwNyUyQyUyMG9mJTIwTm92ZW1iZXIlMjAxMiUyQyUyMGJ5JTIwd2hpY2gsdG8lMjB0aGUlMjBpbmZvcm1hdGlvbiUyMHNvY2lldHklMjBhbmQlMjBtZWRpYSUyQyUyMGFyZSUyMGFwcHJvdmVkLg&amp;ntb=1" TargetMode="External"/><Relationship Id="rId18" Type="http://schemas.openxmlformats.org/officeDocument/2006/relationships/hyperlink" Target="https://www.statista.com/statistics/779817/number-of-individuals-with-a-recognized-degree-of-disability-equal-to-or-greater-than-33-percent-in-spain-by-type/" TargetMode="External"/><Relationship Id="rId26" Type="http://schemas.openxmlformats.org/officeDocument/2006/relationships/hyperlink" Target="https://www.edf-feph.org/" TargetMode="External"/><Relationship Id="rId3" Type="http://schemas.openxmlformats.org/officeDocument/2006/relationships/customXml" Target="../customXml/item3.xml"/><Relationship Id="rId21" Type="http://schemas.openxmlformats.org/officeDocument/2006/relationships/hyperlink" Target="https://www.once.es/otras-webs/english" TargetMode="External"/><Relationship Id="rId7" Type="http://schemas.openxmlformats.org/officeDocument/2006/relationships/webSettings" Target="webSettings.xml"/><Relationship Id="rId12" Type="http://schemas.openxmlformats.org/officeDocument/2006/relationships/hyperlink" Target="https://upcommons.upc.edu/bitstream/handle/2117/80943/v4_n3_144-160.pdf?sequence=1" TargetMode="External"/><Relationship Id="rId17" Type="http://schemas.openxmlformats.org/officeDocument/2006/relationships/hyperlink" Target="https://www.expatfocus.com/spain/guide/spain-disability" TargetMode="External"/><Relationship Id="rId25" Type="http://schemas.openxmlformats.org/officeDocument/2006/relationships/hyperlink" Target="https://www.disability-europe.net/dotcom" TargetMode="External"/><Relationship Id="rId2" Type="http://schemas.openxmlformats.org/officeDocument/2006/relationships/customXml" Target="../customXml/item2.xml"/><Relationship Id="rId16" Type="http://schemas.openxmlformats.org/officeDocument/2006/relationships/hyperlink" Target="https://www.inclusion-europe.eu/european-accessibility-act/" TargetMode="External"/><Relationship Id="rId20" Type="http://schemas.openxmlformats.org/officeDocument/2006/relationships/hyperlink" Target="https://www.cocemfe.es/en/mission-vision-valu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arrigues.com/sites/default/files/docs/Labour-Updates-14-2013_1.pdf" TargetMode="External"/><Relationship Id="rId24" Type="http://schemas.openxmlformats.org/officeDocument/2006/relationships/hyperlink" Target="https://sid-inico.usal.es/" TargetMode="External"/><Relationship Id="rId5" Type="http://schemas.openxmlformats.org/officeDocument/2006/relationships/styles" Target="styles.xml"/><Relationship Id="rId15" Type="http://schemas.openxmlformats.org/officeDocument/2006/relationships/hyperlink" Target="https://www.bing.com/ck/a?!&amp;&amp;p=43a941d92439e84cJmltdHM9MTcwMTIxNjAwMCZpZ3VpZD0xY2RkNjM5Mi0xM2E0LTZmOWEtMTk3YS02ZDg3MTIwYzZlYmQmaW5zaWQ9NTIxMw&amp;ptn=3&amp;ver=2&amp;hsh=3&amp;fclid=1cdd6392-13a4-6f9a-197a-6d87120c6ebd&amp;psq=Spanish+web+accessibility+standard+UNE+139803%3a2004&amp;u=a1aHR0cHM6Ly9hZG1pbmlzdHJhY2lvbmVsZWN0cm9uaWNhLmdvYi5lcy9QQWUvYWNjZXNpYmlsaWRhZC9VTkUxMzk4MDM9MjAxMi5wZGY&amp;ntb=1" TargetMode="External"/><Relationship Id="rId23" Type="http://schemas.openxmlformats.org/officeDocument/2006/relationships/hyperlink" Target="https://wfdeaf.org/" TargetMode="External"/><Relationship Id="rId28" Type="http://schemas.openxmlformats.org/officeDocument/2006/relationships/theme" Target="theme/theme1.xml"/><Relationship Id="rId10" Type="http://schemas.openxmlformats.org/officeDocument/2006/relationships/hyperlink" Target="https://www.bing.com/ck/a?!&amp;&amp;p=5d3e7c28d9c3e185JmltdHM9MTcwMTIxNjAwMCZpZ3VpZD0xY2RkNjM5Mi0xM2E0LTZmOWEtMTk3YS02ZDg3MTIwYzZlYmQmaW5zaWQ9NTIxNA&amp;ptn=3&amp;ver=2&amp;hsh=3&amp;fclid=1cdd6392-13a4-6f9a-197a-6d87120c6ebd&amp;psq=UN+Convention+on+the+Rights+of+People+with+Disabilities&amp;u=a1aHR0cHM6Ly93d3cub2hjaHIub3JnL2VuL2luc3RydW1lbnRzLW1lY2hhbmlzbXMvaW5zdHJ1bWVudHMvY29udmVudGlvbi1yaWdodHMtcGVyc29ucy1kaXNhYmlsaXRpZXM&amp;ntb=1" TargetMode="External"/><Relationship Id="rId19" Type="http://schemas.openxmlformats.org/officeDocument/2006/relationships/hyperlink" Target="https://thecorner.eu/news-spain/spain-economy/more-than-516000-people-with-disabilities-worked-in-spain-in-2020-the-highest-figure-in-history/100610/" TargetMode="External"/><Relationship Id="rId4" Type="http://schemas.openxmlformats.org/officeDocument/2006/relationships/numbering" Target="numbering.xml"/><Relationship Id="rId9" Type="http://schemas.openxmlformats.org/officeDocument/2006/relationships/hyperlink" Target="https://www.garrigues.com/sites/default/files/docs/Labour-Updates-14-2013_1.pdf" TargetMode="External"/><Relationship Id="rId14" Type="http://schemas.openxmlformats.org/officeDocument/2006/relationships/hyperlink" Target="https://www.bing.com/ck/a?!&amp;&amp;p=cf527b54a21b3d3bJmltdHM9MTcwMTIxNjAwMCZpZ3VpZD0xY2RkNjM5Mi0xM2E0LTZmOWEtMTk3YS02ZDg3MTIwYzZlYmQmaW5zaWQ9NTE4NA&amp;ptn=3&amp;ver=2&amp;hsh=3&amp;fclid=1cdd6392-13a4-6f9a-197a-6d87120c6ebd&amp;psq=spanish+Royal+Decree+1112%2f2018+&amp;u=a1aHR0cHM6Ly9hZG1pbmlzdHJhY2lvbmVsZWN0cm9uaWNhLmdvYi5lcy9QQWUvYWNjZXNzaWJpbGl0eS9SRDExMTItMjAxOA&amp;ntb=1" TargetMode="External"/><Relationship Id="rId22" Type="http://schemas.openxmlformats.org/officeDocument/2006/relationships/hyperlink" Target="https://www.cocemfe.es/en/mission-vision-value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1475</Words>
  <Characters>8412</Characters>
  <Application>Microsoft Office Word</Application>
  <DocSecurity>0</DocSecurity>
  <Lines>70</Lines>
  <Paragraphs>19</Paragraphs>
  <ScaleCrop>false</ScaleCrop>
  <Company/>
  <LinksUpToDate>false</LinksUpToDate>
  <CharactersWithSpaces>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2024-02-04T18:52:00Z</dcterms:created>
  <dcterms:modified xsi:type="dcterms:W3CDTF">2024-02-04T18:52:00Z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